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C939" w14:textId="77777777" w:rsidR="00ED25AE" w:rsidRPr="002E370B" w:rsidRDefault="00ED25AE" w:rsidP="00ED25AE">
      <w:pPr>
        <w:rPr>
          <w:rFonts w:ascii="Tahoma" w:hAnsi="Tahoma" w:cs="Arial"/>
          <w:b/>
          <w:bCs/>
          <w:szCs w:val="36"/>
        </w:rPr>
      </w:pPr>
      <w:r w:rsidRPr="002E370B">
        <w:rPr>
          <w:rFonts w:ascii="Tahoma" w:hAnsi="Tahoma" w:cs="Arial"/>
          <w:b/>
          <w:bCs/>
          <w:szCs w:val="36"/>
        </w:rPr>
        <w:t>Resource Guide</w:t>
      </w:r>
    </w:p>
    <w:p w14:paraId="14A9413D"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Department of Chemistry—UNC-Chapel Hill </w:t>
      </w:r>
    </w:p>
    <w:p w14:paraId="3C38771C" w14:textId="77777777" w:rsidR="00ED25AE" w:rsidRPr="002E370B" w:rsidRDefault="00ED25AE" w:rsidP="00ED25AE">
      <w:pPr>
        <w:rPr>
          <w:rFonts w:ascii="Tahoma" w:hAnsi="Tahoma" w:cs="Arial"/>
          <w:bCs/>
          <w:sz w:val="20"/>
          <w:szCs w:val="36"/>
        </w:rPr>
      </w:pPr>
    </w:p>
    <w:p w14:paraId="37F51E3F" w14:textId="77777777" w:rsidR="00ED25AE" w:rsidRPr="002E370B" w:rsidRDefault="00ED25AE" w:rsidP="00ED25AE">
      <w:pPr>
        <w:ind w:left="720"/>
        <w:rPr>
          <w:rFonts w:ascii="Tahoma" w:hAnsi="Tahoma" w:cs="Arial"/>
          <w:b/>
          <w:bCs/>
          <w:sz w:val="20"/>
          <w:szCs w:val="36"/>
        </w:rPr>
      </w:pPr>
    </w:p>
    <w:p w14:paraId="51963179" w14:textId="77777777" w:rsidR="00ED25AE" w:rsidRPr="002E370B" w:rsidRDefault="00ED25AE" w:rsidP="00ED25AE">
      <w:pPr>
        <w:rPr>
          <w:rFonts w:ascii="Tahoma" w:hAnsi="Tahoma" w:cs="Arial"/>
          <w:b/>
          <w:bCs/>
          <w:sz w:val="22"/>
          <w:szCs w:val="36"/>
        </w:rPr>
      </w:pPr>
      <w:r w:rsidRPr="002E370B">
        <w:rPr>
          <w:rFonts w:ascii="Tahoma" w:hAnsi="Tahoma" w:cs="Arial"/>
          <w:b/>
          <w:bCs/>
          <w:sz w:val="22"/>
          <w:szCs w:val="36"/>
        </w:rPr>
        <w:t>Table of Contents</w:t>
      </w:r>
    </w:p>
    <w:p w14:paraId="09F4DFF4" w14:textId="77777777" w:rsidR="00ED25AE" w:rsidRPr="002E370B" w:rsidRDefault="00ED25AE" w:rsidP="00ED25AE">
      <w:pPr>
        <w:ind w:left="720"/>
        <w:rPr>
          <w:rFonts w:ascii="Tahoma" w:hAnsi="Tahoma" w:cs="Arial"/>
          <w:bCs/>
          <w:sz w:val="20"/>
          <w:szCs w:val="36"/>
        </w:rPr>
      </w:pPr>
    </w:p>
    <w:p w14:paraId="124043D3"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General Information</w:t>
      </w:r>
    </w:p>
    <w:p w14:paraId="4676A143" w14:textId="77777777" w:rsidR="00ED25AE" w:rsidRPr="002E370B" w:rsidRDefault="00ED25AE" w:rsidP="00ED25AE">
      <w:pPr>
        <w:ind w:left="720"/>
        <w:rPr>
          <w:rFonts w:ascii="Tahoma" w:hAnsi="Tahoma" w:cs="Arial"/>
          <w:bCs/>
          <w:sz w:val="20"/>
          <w:szCs w:val="36"/>
        </w:rPr>
      </w:pPr>
    </w:p>
    <w:p w14:paraId="5015563D"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Human Resources</w:t>
      </w:r>
    </w:p>
    <w:p w14:paraId="5D9A4643" w14:textId="77777777" w:rsidR="00ED25AE" w:rsidRPr="002E370B" w:rsidRDefault="00ED25AE" w:rsidP="00ED25AE">
      <w:pPr>
        <w:ind w:left="720"/>
        <w:rPr>
          <w:rFonts w:ascii="Tahoma" w:hAnsi="Tahoma" w:cs="Arial"/>
          <w:bCs/>
          <w:sz w:val="20"/>
          <w:szCs w:val="36"/>
        </w:rPr>
      </w:pPr>
    </w:p>
    <w:p w14:paraId="02866BF5"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Laboratory Management and Technical Support</w:t>
      </w:r>
    </w:p>
    <w:p w14:paraId="79E853E4" w14:textId="77777777" w:rsidR="00ED25AE" w:rsidRPr="002E370B" w:rsidRDefault="00ED25AE" w:rsidP="00ED25AE">
      <w:pPr>
        <w:ind w:left="1440"/>
        <w:rPr>
          <w:rFonts w:ascii="Tahoma" w:hAnsi="Tahoma" w:cs="Arial"/>
          <w:bCs/>
          <w:sz w:val="20"/>
          <w:szCs w:val="36"/>
        </w:rPr>
      </w:pPr>
      <w:r w:rsidRPr="002E370B">
        <w:rPr>
          <w:rFonts w:ascii="Tahoma" w:hAnsi="Tahoma" w:cs="Arial"/>
          <w:bCs/>
          <w:sz w:val="20"/>
          <w:szCs w:val="36"/>
        </w:rPr>
        <w:t>1 - Laboratory Safety</w:t>
      </w:r>
    </w:p>
    <w:p w14:paraId="60E75361" w14:textId="77777777" w:rsidR="00ED25AE" w:rsidRPr="002E370B" w:rsidRDefault="00ED25AE" w:rsidP="00ED25AE">
      <w:pPr>
        <w:ind w:left="1440"/>
        <w:rPr>
          <w:rFonts w:ascii="Tahoma" w:hAnsi="Tahoma" w:cs="Arial"/>
          <w:bCs/>
          <w:sz w:val="20"/>
          <w:szCs w:val="36"/>
        </w:rPr>
      </w:pPr>
      <w:r w:rsidRPr="002E370B">
        <w:rPr>
          <w:rFonts w:ascii="Tahoma" w:hAnsi="Tahoma" w:cs="Arial"/>
          <w:bCs/>
          <w:sz w:val="20"/>
          <w:szCs w:val="36"/>
        </w:rPr>
        <w:t>2 - Laboratory Management Services - Building Maintenance &amp; Repair</w:t>
      </w:r>
    </w:p>
    <w:p w14:paraId="2576A341" w14:textId="77777777" w:rsidR="00ED25AE" w:rsidRPr="002E370B" w:rsidRDefault="00ED25AE" w:rsidP="00ED25AE">
      <w:pPr>
        <w:ind w:left="1440"/>
        <w:rPr>
          <w:rFonts w:ascii="Tahoma" w:hAnsi="Tahoma" w:cs="Arial"/>
          <w:bCs/>
          <w:sz w:val="20"/>
          <w:szCs w:val="36"/>
        </w:rPr>
      </w:pPr>
      <w:r w:rsidRPr="002E370B">
        <w:rPr>
          <w:rFonts w:ascii="Tahoma" w:hAnsi="Tahoma" w:cs="Arial"/>
          <w:bCs/>
          <w:sz w:val="20"/>
          <w:szCs w:val="36"/>
        </w:rPr>
        <w:t>3 - Building Access</w:t>
      </w:r>
    </w:p>
    <w:p w14:paraId="5361C77C" w14:textId="77777777" w:rsidR="00ED25AE" w:rsidRPr="002E370B" w:rsidRDefault="00ED25AE" w:rsidP="00ED25AE">
      <w:pPr>
        <w:ind w:left="1440"/>
        <w:rPr>
          <w:rFonts w:ascii="Tahoma" w:hAnsi="Tahoma" w:cs="Arial"/>
          <w:bCs/>
          <w:sz w:val="20"/>
          <w:szCs w:val="36"/>
        </w:rPr>
      </w:pPr>
      <w:r w:rsidRPr="002E370B">
        <w:rPr>
          <w:rFonts w:ascii="Tahoma" w:hAnsi="Tahoma" w:cs="Arial"/>
          <w:bCs/>
          <w:sz w:val="20"/>
          <w:szCs w:val="36"/>
        </w:rPr>
        <w:t>4 - Handling Assets and Equipment</w:t>
      </w:r>
    </w:p>
    <w:p w14:paraId="692EB5D6" w14:textId="77777777" w:rsidR="00ED25AE" w:rsidRPr="002E370B" w:rsidRDefault="00ED25AE" w:rsidP="00ED25AE">
      <w:pPr>
        <w:ind w:left="1440"/>
        <w:rPr>
          <w:rFonts w:ascii="Tahoma" w:hAnsi="Tahoma" w:cs="Arial"/>
          <w:bCs/>
          <w:sz w:val="20"/>
          <w:szCs w:val="36"/>
        </w:rPr>
      </w:pPr>
      <w:r w:rsidRPr="002E370B">
        <w:rPr>
          <w:rFonts w:ascii="Tahoma" w:hAnsi="Tahoma" w:cs="Arial"/>
          <w:bCs/>
          <w:sz w:val="20"/>
          <w:szCs w:val="36"/>
        </w:rPr>
        <w:t>5 - Telephone and Network Line Requests</w:t>
      </w:r>
    </w:p>
    <w:p w14:paraId="4002D21F" w14:textId="77777777" w:rsidR="00ED25AE" w:rsidRPr="002E370B" w:rsidRDefault="00ED25AE" w:rsidP="00ED25AE">
      <w:pPr>
        <w:ind w:left="1440"/>
        <w:rPr>
          <w:rFonts w:ascii="Tahoma" w:hAnsi="Tahoma" w:cs="Arial"/>
          <w:bCs/>
          <w:sz w:val="20"/>
          <w:szCs w:val="36"/>
        </w:rPr>
      </w:pPr>
      <w:r w:rsidRPr="002E370B">
        <w:rPr>
          <w:rFonts w:ascii="Tahoma" w:hAnsi="Tahoma" w:cs="Arial"/>
          <w:bCs/>
          <w:sz w:val="20"/>
          <w:szCs w:val="36"/>
        </w:rPr>
        <w:t>6 - Service Center Facilities</w:t>
      </w:r>
    </w:p>
    <w:p w14:paraId="4743C102" w14:textId="77777777" w:rsidR="00ED25AE" w:rsidRPr="002E370B" w:rsidRDefault="00ED25AE" w:rsidP="00ED25AE">
      <w:pPr>
        <w:ind w:left="1440"/>
        <w:rPr>
          <w:rFonts w:ascii="Tahoma" w:hAnsi="Tahoma" w:cs="Arial"/>
          <w:bCs/>
          <w:sz w:val="20"/>
          <w:szCs w:val="36"/>
        </w:rPr>
      </w:pPr>
      <w:r w:rsidRPr="002E370B">
        <w:rPr>
          <w:rFonts w:ascii="Tahoma" w:hAnsi="Tahoma" w:cs="Arial"/>
          <w:bCs/>
          <w:sz w:val="20"/>
          <w:szCs w:val="36"/>
        </w:rPr>
        <w:t>7 - Housekeeping</w:t>
      </w:r>
    </w:p>
    <w:p w14:paraId="0D504A16" w14:textId="77777777" w:rsidR="00ED25AE" w:rsidRPr="002E370B" w:rsidRDefault="00ED25AE" w:rsidP="00ED25AE">
      <w:pPr>
        <w:ind w:left="720"/>
        <w:rPr>
          <w:rFonts w:ascii="Tahoma" w:hAnsi="Tahoma" w:cs="Arial"/>
          <w:bCs/>
          <w:sz w:val="20"/>
          <w:szCs w:val="36"/>
        </w:rPr>
      </w:pPr>
    </w:p>
    <w:p w14:paraId="5C36F818"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Purchasing</w:t>
      </w:r>
    </w:p>
    <w:p w14:paraId="43D8A336" w14:textId="77777777" w:rsidR="00ED25AE" w:rsidRDefault="00ED25AE" w:rsidP="00ED25AE">
      <w:pPr>
        <w:ind w:left="1440"/>
        <w:rPr>
          <w:rFonts w:ascii="Tahoma" w:hAnsi="Tahoma" w:cs="Arial"/>
          <w:bCs/>
          <w:sz w:val="20"/>
          <w:szCs w:val="36"/>
        </w:rPr>
      </w:pPr>
      <w:r>
        <w:rPr>
          <w:rFonts w:ascii="Tahoma" w:hAnsi="Tahoma" w:cs="Arial"/>
          <w:bCs/>
          <w:sz w:val="20"/>
          <w:szCs w:val="36"/>
        </w:rPr>
        <w:t>1 – General Information</w:t>
      </w:r>
    </w:p>
    <w:p w14:paraId="68FA1712" w14:textId="77777777" w:rsidR="00ED25AE" w:rsidRPr="002E370B" w:rsidRDefault="00ED25AE" w:rsidP="00ED25AE">
      <w:pPr>
        <w:ind w:left="1440"/>
        <w:rPr>
          <w:rFonts w:ascii="Tahoma" w:hAnsi="Tahoma" w:cs="Arial"/>
          <w:bCs/>
          <w:sz w:val="20"/>
          <w:szCs w:val="36"/>
        </w:rPr>
      </w:pPr>
      <w:r>
        <w:rPr>
          <w:rFonts w:ascii="Tahoma" w:hAnsi="Tahoma" w:cs="Arial"/>
          <w:bCs/>
          <w:sz w:val="20"/>
          <w:szCs w:val="36"/>
        </w:rPr>
        <w:t>2</w:t>
      </w:r>
      <w:r w:rsidRPr="002E370B">
        <w:rPr>
          <w:rFonts w:ascii="Tahoma" w:hAnsi="Tahoma" w:cs="Arial"/>
          <w:bCs/>
          <w:sz w:val="20"/>
          <w:szCs w:val="36"/>
        </w:rPr>
        <w:t xml:space="preserve"> - E-commerce Purchases</w:t>
      </w:r>
    </w:p>
    <w:p w14:paraId="5D54002E" w14:textId="77777777" w:rsidR="00ED25AE" w:rsidRPr="002E370B" w:rsidRDefault="00ED25AE" w:rsidP="00ED25AE">
      <w:pPr>
        <w:ind w:left="1440"/>
        <w:rPr>
          <w:rFonts w:ascii="Tahoma" w:hAnsi="Tahoma" w:cs="Arial"/>
          <w:bCs/>
          <w:sz w:val="20"/>
          <w:szCs w:val="36"/>
        </w:rPr>
      </w:pPr>
      <w:r>
        <w:rPr>
          <w:rFonts w:ascii="Tahoma" w:hAnsi="Tahoma" w:cs="Arial"/>
          <w:bCs/>
          <w:sz w:val="20"/>
          <w:szCs w:val="36"/>
        </w:rPr>
        <w:t>3</w:t>
      </w:r>
      <w:r w:rsidRPr="002E370B">
        <w:rPr>
          <w:rFonts w:ascii="Tahoma" w:hAnsi="Tahoma" w:cs="Arial"/>
          <w:bCs/>
          <w:sz w:val="20"/>
          <w:szCs w:val="36"/>
        </w:rPr>
        <w:t xml:space="preserve"> - P-Card Orders</w:t>
      </w:r>
    </w:p>
    <w:p w14:paraId="7A97BB1A" w14:textId="6A7B0F75" w:rsidR="00ED25AE" w:rsidRPr="002E370B" w:rsidRDefault="00ED25AE" w:rsidP="00ED25AE">
      <w:pPr>
        <w:ind w:left="1440"/>
        <w:rPr>
          <w:rFonts w:ascii="Tahoma" w:hAnsi="Tahoma" w:cs="Arial"/>
          <w:bCs/>
          <w:sz w:val="20"/>
          <w:szCs w:val="36"/>
        </w:rPr>
      </w:pPr>
      <w:r>
        <w:rPr>
          <w:rFonts w:ascii="Tahoma" w:hAnsi="Tahoma" w:cs="Arial"/>
          <w:bCs/>
          <w:sz w:val="20"/>
          <w:szCs w:val="36"/>
        </w:rPr>
        <w:t>4</w:t>
      </w:r>
      <w:r w:rsidR="001E0F1C">
        <w:rPr>
          <w:rFonts w:ascii="Tahoma" w:hAnsi="Tahoma" w:cs="Arial"/>
          <w:bCs/>
          <w:sz w:val="20"/>
          <w:szCs w:val="36"/>
        </w:rPr>
        <w:t xml:space="preserve"> – </w:t>
      </w:r>
      <w:r w:rsidR="003336C5">
        <w:rPr>
          <w:rFonts w:ascii="Tahoma" w:hAnsi="Tahoma" w:cs="Arial"/>
          <w:bCs/>
          <w:sz w:val="20"/>
          <w:szCs w:val="36"/>
        </w:rPr>
        <w:t>Vouchers</w:t>
      </w:r>
    </w:p>
    <w:p w14:paraId="29F1BED8" w14:textId="0E0CDD37" w:rsidR="00ED25AE" w:rsidRPr="002E370B" w:rsidRDefault="00ED25AE" w:rsidP="00ED25AE">
      <w:pPr>
        <w:ind w:left="1440"/>
        <w:rPr>
          <w:rFonts w:ascii="Tahoma" w:hAnsi="Tahoma" w:cs="Arial"/>
          <w:bCs/>
          <w:sz w:val="20"/>
          <w:szCs w:val="36"/>
        </w:rPr>
      </w:pPr>
      <w:r>
        <w:rPr>
          <w:rFonts w:ascii="Tahoma" w:hAnsi="Tahoma" w:cs="Arial"/>
          <w:bCs/>
          <w:sz w:val="20"/>
          <w:szCs w:val="36"/>
        </w:rPr>
        <w:t>5</w:t>
      </w:r>
      <w:r w:rsidRPr="002E370B">
        <w:rPr>
          <w:rFonts w:ascii="Tahoma" w:hAnsi="Tahoma" w:cs="Arial"/>
          <w:bCs/>
          <w:sz w:val="20"/>
          <w:szCs w:val="36"/>
        </w:rPr>
        <w:t xml:space="preserve"> - Purchase Requests </w:t>
      </w:r>
    </w:p>
    <w:p w14:paraId="3A333B9C" w14:textId="77777777" w:rsidR="00ED25AE" w:rsidRPr="002E370B" w:rsidRDefault="00FE4428" w:rsidP="00ED25AE">
      <w:pPr>
        <w:ind w:left="1440"/>
        <w:rPr>
          <w:rFonts w:ascii="Tahoma" w:hAnsi="Tahoma" w:cs="Arial"/>
          <w:bCs/>
          <w:sz w:val="20"/>
          <w:szCs w:val="36"/>
        </w:rPr>
      </w:pPr>
      <w:r>
        <w:rPr>
          <w:rFonts w:ascii="Tahoma" w:hAnsi="Tahoma" w:cs="Arial"/>
          <w:bCs/>
          <w:sz w:val="20"/>
          <w:szCs w:val="36"/>
        </w:rPr>
        <w:t>6</w:t>
      </w:r>
      <w:r w:rsidR="00ED25AE" w:rsidRPr="002E370B">
        <w:rPr>
          <w:rFonts w:ascii="Tahoma" w:hAnsi="Tahoma" w:cs="Arial"/>
          <w:bCs/>
          <w:sz w:val="20"/>
          <w:szCs w:val="36"/>
        </w:rPr>
        <w:t xml:space="preserve"> - Chemistry Storeroom</w:t>
      </w:r>
    </w:p>
    <w:p w14:paraId="5A82B307" w14:textId="77777777" w:rsidR="00ED25AE" w:rsidRPr="002E370B" w:rsidRDefault="00ED25AE" w:rsidP="00ED25AE">
      <w:pPr>
        <w:ind w:left="720"/>
        <w:rPr>
          <w:rFonts w:ascii="Tahoma" w:hAnsi="Tahoma" w:cs="Arial"/>
          <w:bCs/>
          <w:sz w:val="20"/>
          <w:szCs w:val="36"/>
        </w:rPr>
      </w:pPr>
    </w:p>
    <w:p w14:paraId="631AE7D6"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Reimbursements</w:t>
      </w:r>
    </w:p>
    <w:p w14:paraId="1A3CE3D9" w14:textId="77777777" w:rsidR="00ED25AE" w:rsidRPr="002E370B" w:rsidRDefault="00ED25AE" w:rsidP="00ED25AE">
      <w:pPr>
        <w:ind w:left="720"/>
        <w:rPr>
          <w:rFonts w:ascii="Tahoma" w:hAnsi="Tahoma" w:cs="Arial"/>
          <w:bCs/>
          <w:sz w:val="20"/>
          <w:szCs w:val="36"/>
        </w:rPr>
      </w:pPr>
    </w:p>
    <w:p w14:paraId="2CFDACE9"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Travel</w:t>
      </w:r>
    </w:p>
    <w:p w14:paraId="1ADF3F83" w14:textId="77777777" w:rsidR="00ED25AE" w:rsidRPr="002E370B" w:rsidRDefault="00ED25AE" w:rsidP="00ED25AE">
      <w:pPr>
        <w:ind w:left="720"/>
        <w:rPr>
          <w:rFonts w:ascii="Tahoma" w:hAnsi="Tahoma" w:cs="Arial"/>
          <w:b/>
          <w:bCs/>
          <w:sz w:val="20"/>
          <w:szCs w:val="36"/>
        </w:rPr>
      </w:pPr>
    </w:p>
    <w:p w14:paraId="01944867"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Fellowships</w:t>
      </w:r>
    </w:p>
    <w:p w14:paraId="30AA59A8" w14:textId="77777777" w:rsidR="00ED25AE" w:rsidRPr="002E370B" w:rsidRDefault="00ED25AE" w:rsidP="00ED25AE">
      <w:pPr>
        <w:ind w:left="720"/>
        <w:rPr>
          <w:rFonts w:ascii="Tahoma" w:hAnsi="Tahoma" w:cs="Arial"/>
          <w:bCs/>
          <w:sz w:val="20"/>
          <w:szCs w:val="36"/>
        </w:rPr>
      </w:pPr>
    </w:p>
    <w:p w14:paraId="123E4B64"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Scheduling Department Resources</w:t>
      </w:r>
    </w:p>
    <w:p w14:paraId="7ADEF3A2" w14:textId="77777777" w:rsidR="00ED25AE" w:rsidRPr="002E370B" w:rsidRDefault="00ED25AE" w:rsidP="00ED25AE">
      <w:pPr>
        <w:ind w:left="720"/>
        <w:rPr>
          <w:rFonts w:ascii="Tahoma" w:hAnsi="Tahoma" w:cs="Arial"/>
          <w:bCs/>
          <w:sz w:val="20"/>
          <w:szCs w:val="36"/>
        </w:rPr>
      </w:pPr>
    </w:p>
    <w:p w14:paraId="56358E2A" w14:textId="77777777" w:rsidR="00ED25AE" w:rsidRPr="002E370B" w:rsidRDefault="00ED25AE" w:rsidP="00ED25AE">
      <w:pPr>
        <w:ind w:left="720"/>
        <w:rPr>
          <w:rFonts w:ascii="Tahoma" w:hAnsi="Tahoma" w:cs="Arial"/>
          <w:b/>
          <w:bCs/>
          <w:sz w:val="20"/>
          <w:szCs w:val="36"/>
        </w:rPr>
      </w:pPr>
      <w:r w:rsidRPr="002E370B">
        <w:rPr>
          <w:rFonts w:ascii="Tahoma" w:hAnsi="Tahoma" w:cs="Arial"/>
          <w:b/>
          <w:bCs/>
          <w:sz w:val="20"/>
          <w:szCs w:val="36"/>
        </w:rPr>
        <w:t>Campus Personal Use Policy</w:t>
      </w:r>
    </w:p>
    <w:p w14:paraId="5F9BD0AD" w14:textId="77777777" w:rsidR="00ED25AE" w:rsidRPr="002E370B" w:rsidRDefault="00ED25AE" w:rsidP="00ED25AE">
      <w:pPr>
        <w:ind w:left="720"/>
        <w:rPr>
          <w:rFonts w:ascii="Tahoma" w:hAnsi="Tahoma" w:cs="Arial"/>
          <w:bCs/>
          <w:sz w:val="20"/>
          <w:szCs w:val="36"/>
        </w:rPr>
      </w:pPr>
    </w:p>
    <w:p w14:paraId="77A15A81" w14:textId="77777777" w:rsidR="00ED25AE" w:rsidRPr="002E370B" w:rsidRDefault="00ED25AE" w:rsidP="00ED25AE">
      <w:pPr>
        <w:rPr>
          <w:rFonts w:ascii="Tahoma" w:hAnsi="Tahoma" w:cs="Arial"/>
          <w:bCs/>
          <w:sz w:val="20"/>
          <w:szCs w:val="36"/>
        </w:rPr>
      </w:pPr>
    </w:p>
    <w:p w14:paraId="041A0905" w14:textId="77777777" w:rsidR="00ED25AE" w:rsidRPr="002E370B" w:rsidRDefault="00ED25AE" w:rsidP="00ED25AE">
      <w:pPr>
        <w:ind w:left="720"/>
        <w:rPr>
          <w:rFonts w:ascii="Tahoma" w:hAnsi="Tahoma" w:cs="Arial"/>
          <w:b/>
          <w:bCs/>
          <w:i/>
          <w:sz w:val="16"/>
          <w:szCs w:val="36"/>
        </w:rPr>
      </w:pPr>
      <w:r w:rsidRPr="002E370B">
        <w:rPr>
          <w:rFonts w:ascii="Tahoma" w:hAnsi="Tahoma" w:cs="Arial"/>
          <w:b/>
          <w:bCs/>
          <w:i/>
          <w:sz w:val="16"/>
          <w:szCs w:val="36"/>
        </w:rPr>
        <w:t xml:space="preserve">Chemistry Intranet Site </w:t>
      </w:r>
    </w:p>
    <w:p w14:paraId="75D8A58F" w14:textId="4DD58436" w:rsidR="00ED25AE" w:rsidRPr="002E370B" w:rsidRDefault="00975040" w:rsidP="00ED25AE">
      <w:pPr>
        <w:ind w:left="720"/>
        <w:rPr>
          <w:rFonts w:ascii="Tahoma" w:hAnsi="Tahoma" w:cs="Arial"/>
          <w:bCs/>
          <w:i/>
          <w:sz w:val="18"/>
          <w:szCs w:val="36"/>
        </w:rPr>
      </w:pPr>
      <w:hyperlink r:id="rId8" w:history="1">
        <w:r w:rsidR="00ED25AE" w:rsidRPr="004A21EE">
          <w:rPr>
            <w:rStyle w:val="Hyperlink"/>
            <w:rFonts w:ascii="Tahoma" w:hAnsi="Tahoma" w:cs="Arial"/>
            <w:bCs/>
            <w:i/>
            <w:sz w:val="18"/>
            <w:szCs w:val="36"/>
          </w:rPr>
          <w:t>This site</w:t>
        </w:r>
      </w:hyperlink>
      <w:r w:rsidR="00ED25AE" w:rsidRPr="002E370B">
        <w:rPr>
          <w:rFonts w:ascii="Tahoma" w:hAnsi="Tahoma" w:cs="Arial"/>
          <w:bCs/>
          <w:i/>
          <w:sz w:val="18"/>
          <w:szCs w:val="36"/>
        </w:rPr>
        <w:t xml:space="preserve"> is designed to be a guide to current procedures of the department and the university, and is also where you will find links for the forms and policies listed throughout this document. Please consult this site regularly.</w:t>
      </w:r>
    </w:p>
    <w:p w14:paraId="13544741" w14:textId="77777777" w:rsidR="00ED25AE" w:rsidRPr="002E370B" w:rsidRDefault="00ED25AE" w:rsidP="00ED25AE">
      <w:pPr>
        <w:ind w:left="720"/>
        <w:rPr>
          <w:rFonts w:ascii="Tahoma" w:hAnsi="Tahoma" w:cs="Arial"/>
          <w:bCs/>
          <w:i/>
          <w:sz w:val="18"/>
          <w:szCs w:val="36"/>
        </w:rPr>
      </w:pPr>
      <w:r w:rsidRPr="002E370B">
        <w:rPr>
          <w:rFonts w:ascii="Tahoma" w:hAnsi="Tahoma" w:cs="Arial"/>
          <w:bCs/>
          <w:i/>
          <w:sz w:val="18"/>
          <w:szCs w:val="36"/>
        </w:rPr>
        <w:t xml:space="preserve"> </w:t>
      </w:r>
    </w:p>
    <w:p w14:paraId="233E3619" w14:textId="7BC7BEB3" w:rsidR="00ED25AE" w:rsidRPr="002E370B" w:rsidRDefault="00ED25AE" w:rsidP="00ED25AE">
      <w:pPr>
        <w:rPr>
          <w:rFonts w:ascii="Tahoma" w:hAnsi="Tahoma" w:cs="Arial"/>
          <w:b/>
          <w:bCs/>
          <w:sz w:val="22"/>
          <w:szCs w:val="36"/>
        </w:rPr>
      </w:pPr>
      <w:r w:rsidRPr="002E370B">
        <w:rPr>
          <w:rFonts w:ascii="Tahoma" w:hAnsi="Tahoma" w:cs="Arial"/>
          <w:bCs/>
          <w:i/>
          <w:sz w:val="18"/>
          <w:szCs w:val="36"/>
        </w:rPr>
        <w:t>Throughout the rest of this document “PA,” a PI’s Assistant, refers to the support person assigned to the Professor in whose lab you are conducting research. A list of PA’s</w:t>
      </w:r>
      <w:r w:rsidR="004A21EE">
        <w:rPr>
          <w:rFonts w:ascii="Tahoma" w:hAnsi="Tahoma" w:cs="Arial"/>
          <w:bCs/>
          <w:i/>
          <w:sz w:val="18"/>
          <w:szCs w:val="36"/>
        </w:rPr>
        <w:t xml:space="preserve"> and their support assignments</w:t>
      </w:r>
      <w:r w:rsidRPr="002E370B">
        <w:rPr>
          <w:rFonts w:ascii="Tahoma" w:hAnsi="Tahoma" w:cs="Arial"/>
          <w:bCs/>
          <w:i/>
          <w:sz w:val="18"/>
          <w:szCs w:val="36"/>
        </w:rPr>
        <w:t xml:space="preserve"> can be </w:t>
      </w:r>
      <w:proofErr w:type="gramStart"/>
      <w:r w:rsidRPr="002E370B">
        <w:rPr>
          <w:rFonts w:ascii="Tahoma" w:hAnsi="Tahoma" w:cs="Arial"/>
          <w:bCs/>
          <w:i/>
          <w:sz w:val="18"/>
          <w:szCs w:val="36"/>
        </w:rPr>
        <w:t>found</w:t>
      </w:r>
      <w:proofErr w:type="gramEnd"/>
      <w:r w:rsidRPr="002E370B">
        <w:rPr>
          <w:rFonts w:ascii="Tahoma" w:hAnsi="Tahoma" w:cs="Arial"/>
          <w:bCs/>
          <w:i/>
          <w:sz w:val="18"/>
          <w:szCs w:val="36"/>
        </w:rPr>
        <w:t xml:space="preserve"> on our </w:t>
      </w:r>
      <w:hyperlink r:id="rId9" w:history="1">
        <w:r w:rsidRPr="004A21EE">
          <w:rPr>
            <w:rStyle w:val="Hyperlink"/>
            <w:rFonts w:ascii="Tahoma" w:hAnsi="Tahoma" w:cs="Arial"/>
            <w:bCs/>
            <w:i/>
            <w:sz w:val="18"/>
            <w:szCs w:val="36"/>
          </w:rPr>
          <w:t>intranet site</w:t>
        </w:r>
      </w:hyperlink>
      <w:r w:rsidR="004A21EE">
        <w:rPr>
          <w:rFonts w:ascii="Tahoma" w:hAnsi="Tahoma" w:cs="Arial"/>
          <w:bCs/>
          <w:i/>
          <w:sz w:val="18"/>
          <w:szCs w:val="36"/>
        </w:rPr>
        <w:t>.</w:t>
      </w:r>
      <w:r w:rsidRPr="002E370B">
        <w:rPr>
          <w:rFonts w:ascii="Tahoma" w:hAnsi="Tahoma" w:cs="Arial"/>
          <w:bCs/>
          <w:sz w:val="20"/>
          <w:szCs w:val="36"/>
        </w:rPr>
        <w:br w:type="page"/>
      </w:r>
      <w:r w:rsidRPr="00471FE2">
        <w:rPr>
          <w:rFonts w:ascii="Tahoma" w:hAnsi="Tahoma" w:cs="Arial"/>
          <w:b/>
          <w:bCs/>
          <w:sz w:val="22"/>
          <w:szCs w:val="36"/>
          <w:u w:val="single"/>
        </w:rPr>
        <w:lastRenderedPageBreak/>
        <w:t>General Information</w:t>
      </w:r>
    </w:p>
    <w:p w14:paraId="24AE1A60" w14:textId="77777777" w:rsidR="00ED25AE" w:rsidRPr="002E370B" w:rsidRDefault="00ED25AE" w:rsidP="00ED25AE">
      <w:pPr>
        <w:rPr>
          <w:rFonts w:ascii="Tahoma" w:hAnsi="Tahoma" w:cs="Arial"/>
          <w:b/>
          <w:bCs/>
          <w:sz w:val="20"/>
          <w:szCs w:val="36"/>
        </w:rPr>
      </w:pPr>
    </w:p>
    <w:p w14:paraId="46369EAE" w14:textId="7B45B229" w:rsidR="00ED25AE" w:rsidRPr="002E370B" w:rsidRDefault="00ED25AE" w:rsidP="00ED25AE">
      <w:pPr>
        <w:rPr>
          <w:rFonts w:ascii="Tahoma" w:hAnsi="Tahoma" w:cs="Arial"/>
          <w:bCs/>
          <w:sz w:val="20"/>
          <w:szCs w:val="36"/>
        </w:rPr>
      </w:pPr>
      <w:r w:rsidRPr="002E370B">
        <w:rPr>
          <w:rFonts w:ascii="Tahoma" w:hAnsi="Tahoma" w:cs="Arial"/>
          <w:bCs/>
          <w:sz w:val="20"/>
          <w:szCs w:val="36"/>
        </w:rPr>
        <w:t>The Chemistry Departmen</w:t>
      </w:r>
      <w:r w:rsidR="00CF27CC">
        <w:rPr>
          <w:rFonts w:ascii="Tahoma" w:hAnsi="Tahoma" w:cs="Arial"/>
          <w:bCs/>
          <w:sz w:val="20"/>
          <w:szCs w:val="36"/>
        </w:rPr>
        <w:t>t’s administration include three</w:t>
      </w:r>
      <w:r w:rsidRPr="002E370B">
        <w:rPr>
          <w:rFonts w:ascii="Tahoma" w:hAnsi="Tahoma" w:cs="Arial"/>
          <w:bCs/>
          <w:sz w:val="20"/>
          <w:szCs w:val="36"/>
        </w:rPr>
        <w:t xml:space="preserve"> general areas: </w:t>
      </w:r>
    </w:p>
    <w:p w14:paraId="38724FD4" w14:textId="77777777" w:rsidR="00ED25AE" w:rsidRPr="002E370B" w:rsidRDefault="00ED25AE" w:rsidP="00ED25AE">
      <w:pPr>
        <w:rPr>
          <w:rFonts w:ascii="Tahoma" w:hAnsi="Tahoma" w:cs="Arial"/>
          <w:bCs/>
          <w:sz w:val="20"/>
          <w:szCs w:val="36"/>
        </w:rPr>
      </w:pPr>
    </w:p>
    <w:p w14:paraId="146D50F5"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1.</w:t>
      </w:r>
      <w:r w:rsidRPr="002E370B">
        <w:rPr>
          <w:rFonts w:ascii="Tahoma" w:hAnsi="Tahoma" w:cs="Arial"/>
          <w:bCs/>
          <w:sz w:val="20"/>
          <w:szCs w:val="36"/>
        </w:rPr>
        <w:tab/>
        <w:t xml:space="preserve">Human Resources </w:t>
      </w:r>
    </w:p>
    <w:p w14:paraId="40C791C8"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2.</w:t>
      </w:r>
      <w:r w:rsidRPr="002E370B">
        <w:rPr>
          <w:rFonts w:ascii="Tahoma" w:hAnsi="Tahoma" w:cs="Arial"/>
          <w:bCs/>
          <w:sz w:val="20"/>
          <w:szCs w:val="36"/>
        </w:rPr>
        <w:tab/>
        <w:t xml:space="preserve">Laboratory Management/Technical Support </w:t>
      </w:r>
    </w:p>
    <w:p w14:paraId="43308A23" w14:textId="3BD0B77F" w:rsidR="00ED25AE" w:rsidRDefault="00ED25AE" w:rsidP="00ED25AE">
      <w:pPr>
        <w:ind w:left="720"/>
        <w:rPr>
          <w:rFonts w:ascii="Tahoma" w:hAnsi="Tahoma" w:cs="Arial"/>
          <w:bCs/>
          <w:sz w:val="20"/>
          <w:szCs w:val="36"/>
        </w:rPr>
      </w:pPr>
      <w:r w:rsidRPr="002E370B">
        <w:rPr>
          <w:rFonts w:ascii="Tahoma" w:hAnsi="Tahoma" w:cs="Arial"/>
          <w:bCs/>
          <w:sz w:val="20"/>
          <w:szCs w:val="36"/>
        </w:rPr>
        <w:t>3.</w:t>
      </w:r>
      <w:r w:rsidRPr="002E370B">
        <w:rPr>
          <w:rFonts w:ascii="Tahoma" w:hAnsi="Tahoma" w:cs="Arial"/>
          <w:bCs/>
          <w:sz w:val="20"/>
          <w:szCs w:val="36"/>
        </w:rPr>
        <w:tab/>
        <w:t>Administrative Support/Accounting</w:t>
      </w:r>
      <w:r w:rsidR="00CF27CC">
        <w:rPr>
          <w:rFonts w:ascii="Tahoma" w:hAnsi="Tahoma" w:cs="Arial"/>
          <w:bCs/>
          <w:sz w:val="20"/>
          <w:szCs w:val="36"/>
        </w:rPr>
        <w:t>/Sponsored Research</w:t>
      </w:r>
      <w:r w:rsidRPr="002E370B">
        <w:rPr>
          <w:rFonts w:ascii="Tahoma" w:hAnsi="Tahoma" w:cs="Arial"/>
          <w:bCs/>
          <w:sz w:val="20"/>
          <w:szCs w:val="36"/>
        </w:rPr>
        <w:t xml:space="preserve"> </w:t>
      </w:r>
    </w:p>
    <w:p w14:paraId="6EFC7D24" w14:textId="77777777" w:rsidR="00CF27CC" w:rsidRPr="002E370B" w:rsidRDefault="00CF27CC" w:rsidP="00ED25AE">
      <w:pPr>
        <w:ind w:left="720"/>
        <w:rPr>
          <w:rFonts w:ascii="Tahoma" w:hAnsi="Tahoma" w:cs="Arial"/>
          <w:bCs/>
          <w:sz w:val="20"/>
          <w:szCs w:val="36"/>
        </w:rPr>
      </w:pPr>
    </w:p>
    <w:p w14:paraId="38302A72" w14:textId="77777777" w:rsidR="00ED25AE" w:rsidRPr="002E370B" w:rsidRDefault="00ED25AE" w:rsidP="00ED25AE">
      <w:pPr>
        <w:rPr>
          <w:rFonts w:ascii="Tahoma" w:hAnsi="Tahoma" w:cs="Arial"/>
          <w:bCs/>
          <w:sz w:val="20"/>
          <w:szCs w:val="36"/>
        </w:rPr>
      </w:pPr>
    </w:p>
    <w:p w14:paraId="2AD92711"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This document will address the specific responsibilities of each of these, but there are some general guidelines that should be followed when working with any of them.</w:t>
      </w:r>
    </w:p>
    <w:p w14:paraId="67BC6DDF" w14:textId="77777777" w:rsidR="00ED25AE" w:rsidRPr="002E370B" w:rsidRDefault="00ED25AE" w:rsidP="00ED25AE">
      <w:pPr>
        <w:rPr>
          <w:rFonts w:ascii="Tahoma" w:hAnsi="Tahoma" w:cs="Arial"/>
          <w:bCs/>
          <w:sz w:val="20"/>
          <w:szCs w:val="36"/>
        </w:rPr>
      </w:pPr>
    </w:p>
    <w:p w14:paraId="42CFF4C7"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Keep the Department informed.</w:t>
      </w:r>
    </w:p>
    <w:p w14:paraId="3EEE5E4B"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w:t>
      </w:r>
    </w:p>
    <w:p w14:paraId="59A44194"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Both the Human Resources division and the PA must always have your current home mailing address, home phone, lab phone and email. </w:t>
      </w:r>
    </w:p>
    <w:p w14:paraId="0D74BEE8" w14:textId="77777777" w:rsidR="00ED25AE" w:rsidRPr="002E370B" w:rsidRDefault="00ED25AE" w:rsidP="00ED25AE">
      <w:pPr>
        <w:ind w:left="720"/>
        <w:rPr>
          <w:rFonts w:ascii="Tahoma" w:hAnsi="Tahoma" w:cs="Arial"/>
          <w:bCs/>
          <w:sz w:val="20"/>
          <w:szCs w:val="36"/>
        </w:rPr>
      </w:pPr>
    </w:p>
    <w:p w14:paraId="52CC9296"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w:t>
      </w:r>
      <w:proofErr w:type="gramStart"/>
      <w:r w:rsidRPr="002E370B">
        <w:rPr>
          <w:rFonts w:ascii="Tahoma" w:hAnsi="Tahoma" w:cs="Arial"/>
          <w:bCs/>
          <w:sz w:val="20"/>
          <w:szCs w:val="36"/>
        </w:rPr>
        <w:t>You</w:t>
      </w:r>
      <w:proofErr w:type="gramEnd"/>
      <w:r w:rsidRPr="002E370B">
        <w:rPr>
          <w:rFonts w:ascii="Tahoma" w:hAnsi="Tahoma" w:cs="Arial"/>
          <w:bCs/>
          <w:sz w:val="20"/>
          <w:szCs w:val="36"/>
        </w:rPr>
        <w:t xml:space="preserve"> must maintain your email address on at least one divisional listserv. The listserv is the primary means of contact used by laboratory management and safety personnel.</w:t>
      </w:r>
    </w:p>
    <w:p w14:paraId="0D206933"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w:t>
      </w:r>
    </w:p>
    <w:p w14:paraId="2F7081CD"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Departmental staff is your first resource for answers. </w:t>
      </w:r>
    </w:p>
    <w:p w14:paraId="0A3058C3" w14:textId="77777777" w:rsidR="00ED25AE" w:rsidRPr="002E370B" w:rsidRDefault="00ED25AE" w:rsidP="00ED25AE">
      <w:pPr>
        <w:ind w:left="720"/>
        <w:rPr>
          <w:rFonts w:ascii="Tahoma" w:hAnsi="Tahoma" w:cs="Arial"/>
          <w:bCs/>
          <w:sz w:val="20"/>
          <w:szCs w:val="36"/>
        </w:rPr>
      </w:pPr>
    </w:p>
    <w:p w14:paraId="7BC9E8A8"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w:t>
      </w:r>
      <w:proofErr w:type="gramStart"/>
      <w:r w:rsidRPr="002E370B">
        <w:rPr>
          <w:rFonts w:ascii="Tahoma" w:hAnsi="Tahoma" w:cs="Arial"/>
          <w:bCs/>
          <w:sz w:val="20"/>
          <w:szCs w:val="36"/>
        </w:rPr>
        <w:t>If</w:t>
      </w:r>
      <w:proofErr w:type="gramEnd"/>
      <w:r w:rsidRPr="002E370B">
        <w:rPr>
          <w:rFonts w:ascii="Tahoma" w:hAnsi="Tahoma" w:cs="Arial"/>
          <w:bCs/>
          <w:sz w:val="20"/>
          <w:szCs w:val="36"/>
        </w:rPr>
        <w:t xml:space="preserve"> you have a question, PLEASE direct it to the appropriate staff member. If you do not know whom the appropriate staff member may be, see the PA. </w:t>
      </w:r>
    </w:p>
    <w:p w14:paraId="0BEF819A" w14:textId="77777777" w:rsidR="00ED25AE" w:rsidRPr="002E370B" w:rsidRDefault="00ED25AE" w:rsidP="00ED25AE">
      <w:pPr>
        <w:ind w:left="720"/>
        <w:rPr>
          <w:rFonts w:ascii="Tahoma" w:hAnsi="Tahoma" w:cs="Arial"/>
          <w:bCs/>
          <w:sz w:val="20"/>
          <w:szCs w:val="36"/>
        </w:rPr>
      </w:pPr>
    </w:p>
    <w:p w14:paraId="7E4B9B20"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Stay in contact with your staff members and respond promptly to their queries. </w:t>
      </w:r>
    </w:p>
    <w:p w14:paraId="358B24F2" w14:textId="77777777" w:rsidR="00ED25AE" w:rsidRPr="002E370B" w:rsidRDefault="00ED25AE" w:rsidP="00ED25AE">
      <w:pPr>
        <w:rPr>
          <w:rFonts w:ascii="Tahoma" w:hAnsi="Tahoma" w:cs="Arial"/>
          <w:bCs/>
          <w:sz w:val="20"/>
          <w:szCs w:val="36"/>
        </w:rPr>
      </w:pPr>
    </w:p>
    <w:p w14:paraId="36151761" w14:textId="77777777" w:rsidR="00ED25AE" w:rsidRPr="002E370B" w:rsidRDefault="00ED25AE" w:rsidP="00ED25AE">
      <w:pPr>
        <w:rPr>
          <w:rFonts w:ascii="Tahoma" w:hAnsi="Tahoma" w:cs="Arial"/>
          <w:bCs/>
          <w:sz w:val="20"/>
          <w:szCs w:val="36"/>
        </w:rPr>
      </w:pPr>
    </w:p>
    <w:p w14:paraId="622EB84E" w14:textId="77777777" w:rsidR="00ED25AE" w:rsidRPr="00471FE2" w:rsidRDefault="00ED25AE" w:rsidP="00ED25AE">
      <w:pPr>
        <w:rPr>
          <w:rFonts w:ascii="Tahoma" w:hAnsi="Tahoma" w:cs="Arial"/>
          <w:b/>
          <w:bCs/>
          <w:sz w:val="22"/>
          <w:szCs w:val="36"/>
          <w:u w:val="single"/>
        </w:rPr>
      </w:pPr>
      <w:r w:rsidRPr="00471FE2">
        <w:rPr>
          <w:rFonts w:ascii="Tahoma" w:hAnsi="Tahoma" w:cs="Arial"/>
          <w:b/>
          <w:bCs/>
          <w:sz w:val="22"/>
          <w:szCs w:val="36"/>
          <w:u w:val="single"/>
        </w:rPr>
        <w:t>Human Resources</w:t>
      </w:r>
    </w:p>
    <w:p w14:paraId="356180E6" w14:textId="77777777" w:rsidR="00ED25AE" w:rsidRPr="002E370B" w:rsidRDefault="00ED25AE" w:rsidP="00ED25AE">
      <w:pPr>
        <w:rPr>
          <w:rFonts w:ascii="Tahoma" w:hAnsi="Tahoma" w:cs="Arial"/>
          <w:bCs/>
          <w:sz w:val="20"/>
          <w:szCs w:val="36"/>
        </w:rPr>
      </w:pPr>
    </w:p>
    <w:p w14:paraId="789AB4FE"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Human Resources Facilitator, HRF</w:t>
      </w:r>
    </w:p>
    <w:p w14:paraId="621E7260"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Nancy Ray </w:t>
      </w:r>
    </w:p>
    <w:p w14:paraId="4516C1B0" w14:textId="77777777" w:rsidR="00ED25AE" w:rsidRPr="002E370B" w:rsidRDefault="00ED25AE" w:rsidP="00ED25AE">
      <w:pPr>
        <w:rPr>
          <w:rFonts w:ascii="Tahoma" w:hAnsi="Tahoma" w:cs="Arial"/>
          <w:bCs/>
          <w:sz w:val="20"/>
          <w:szCs w:val="36"/>
        </w:rPr>
      </w:pPr>
      <w:proofErr w:type="spellStart"/>
      <w:r w:rsidRPr="002E370B">
        <w:rPr>
          <w:rFonts w:ascii="Tahoma" w:hAnsi="Tahoma" w:cs="Arial"/>
          <w:bCs/>
          <w:sz w:val="20"/>
          <w:szCs w:val="36"/>
        </w:rPr>
        <w:t>Ke</w:t>
      </w:r>
      <w:proofErr w:type="spellEnd"/>
      <w:r w:rsidRPr="002E370B">
        <w:rPr>
          <w:rFonts w:ascii="Tahoma" w:hAnsi="Tahoma" w:cs="Arial"/>
          <w:bCs/>
          <w:sz w:val="20"/>
          <w:szCs w:val="36"/>
        </w:rPr>
        <w:t xml:space="preserve"> B232A</w:t>
      </w:r>
    </w:p>
    <w:p w14:paraId="15115D99" w14:textId="1D8F071D" w:rsidR="00ED25AE" w:rsidRPr="002E370B" w:rsidRDefault="00154D6C" w:rsidP="00ED25AE">
      <w:pPr>
        <w:rPr>
          <w:rFonts w:ascii="Tahoma" w:hAnsi="Tahoma" w:cs="Arial"/>
          <w:bCs/>
          <w:sz w:val="20"/>
          <w:szCs w:val="36"/>
        </w:rPr>
      </w:pPr>
      <w:r>
        <w:rPr>
          <w:rFonts w:ascii="Tahoma" w:hAnsi="Tahoma" w:cs="Arial"/>
          <w:bCs/>
          <w:sz w:val="20"/>
          <w:szCs w:val="36"/>
        </w:rPr>
        <w:t>919-</w:t>
      </w:r>
      <w:r w:rsidR="00ED25AE" w:rsidRPr="002E370B">
        <w:rPr>
          <w:rFonts w:ascii="Tahoma" w:hAnsi="Tahoma" w:cs="Arial"/>
          <w:bCs/>
          <w:sz w:val="20"/>
          <w:szCs w:val="36"/>
        </w:rPr>
        <w:t xml:space="preserve">962-2174 </w:t>
      </w:r>
    </w:p>
    <w:p w14:paraId="56407632"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nray@email.unc.edu</w:t>
      </w:r>
    </w:p>
    <w:p w14:paraId="02033E2D" w14:textId="77777777" w:rsidR="00ED25AE" w:rsidRPr="002E370B" w:rsidRDefault="00ED25AE" w:rsidP="00ED25AE">
      <w:pPr>
        <w:rPr>
          <w:rFonts w:ascii="Tahoma" w:hAnsi="Tahoma" w:cs="Arial"/>
          <w:bCs/>
          <w:sz w:val="20"/>
          <w:szCs w:val="36"/>
        </w:rPr>
      </w:pPr>
    </w:p>
    <w:p w14:paraId="5174E7F0"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Student Services Payroll Coordinator, SSPC</w:t>
      </w:r>
    </w:p>
    <w:p w14:paraId="0CF2C6BF"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Karen Gilliam</w:t>
      </w:r>
    </w:p>
    <w:p w14:paraId="58BF4EB9" w14:textId="77777777" w:rsidR="00ED25AE" w:rsidRPr="002E370B" w:rsidRDefault="00ED25AE" w:rsidP="00ED25AE">
      <w:pPr>
        <w:rPr>
          <w:rFonts w:ascii="Tahoma" w:hAnsi="Tahoma" w:cs="Arial"/>
          <w:bCs/>
          <w:sz w:val="20"/>
          <w:szCs w:val="36"/>
        </w:rPr>
      </w:pPr>
      <w:proofErr w:type="spellStart"/>
      <w:r w:rsidRPr="002E370B">
        <w:rPr>
          <w:rFonts w:ascii="Tahoma" w:hAnsi="Tahoma" w:cs="Arial"/>
          <w:bCs/>
          <w:sz w:val="20"/>
          <w:szCs w:val="36"/>
        </w:rPr>
        <w:t>Ke</w:t>
      </w:r>
      <w:proofErr w:type="spellEnd"/>
      <w:r w:rsidRPr="002E370B">
        <w:rPr>
          <w:rFonts w:ascii="Tahoma" w:hAnsi="Tahoma" w:cs="Arial"/>
          <w:bCs/>
          <w:sz w:val="20"/>
          <w:szCs w:val="36"/>
        </w:rPr>
        <w:t xml:space="preserve"> B232B</w:t>
      </w:r>
    </w:p>
    <w:p w14:paraId="3E3BF808" w14:textId="13109358" w:rsidR="00ED25AE" w:rsidRPr="002E370B" w:rsidRDefault="00154D6C" w:rsidP="00ED25AE">
      <w:pPr>
        <w:rPr>
          <w:rFonts w:ascii="Tahoma" w:hAnsi="Tahoma" w:cs="Arial"/>
          <w:bCs/>
          <w:sz w:val="20"/>
          <w:szCs w:val="36"/>
        </w:rPr>
      </w:pPr>
      <w:r>
        <w:rPr>
          <w:rFonts w:ascii="Tahoma" w:hAnsi="Tahoma" w:cs="Arial"/>
          <w:bCs/>
          <w:sz w:val="20"/>
          <w:szCs w:val="36"/>
        </w:rPr>
        <w:t>919-</w:t>
      </w:r>
      <w:r w:rsidR="00ED25AE" w:rsidRPr="002E370B">
        <w:rPr>
          <w:rFonts w:ascii="Tahoma" w:hAnsi="Tahoma" w:cs="Arial"/>
          <w:bCs/>
          <w:sz w:val="20"/>
          <w:szCs w:val="36"/>
        </w:rPr>
        <w:t>843-3452</w:t>
      </w:r>
    </w:p>
    <w:p w14:paraId="1DA7292B"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klgillia@email.unc.edu</w:t>
      </w:r>
    </w:p>
    <w:p w14:paraId="30E31D6E" w14:textId="77777777" w:rsidR="00ED25AE" w:rsidRPr="002E370B" w:rsidRDefault="00ED25AE" w:rsidP="00ED25AE">
      <w:pPr>
        <w:rPr>
          <w:rFonts w:ascii="Tahoma" w:hAnsi="Tahoma" w:cs="Arial"/>
          <w:bCs/>
          <w:sz w:val="20"/>
          <w:szCs w:val="36"/>
        </w:rPr>
      </w:pPr>
    </w:p>
    <w:p w14:paraId="13ECD164"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The Student Services Payroll Coordinator, SSPC is the primary contact for payroll, insurance and fellowship concerns for new graduate students. The Human Resources Facilitator, HRF, is the primary contact for payroll, insurance and fellowship concerns for post doctorate fellows. New students must check in with the SSPC or HRF immediately to ensure that they are entered into the payroll system and can start receiving paychecks. </w:t>
      </w:r>
    </w:p>
    <w:p w14:paraId="7F29A74A" w14:textId="77777777" w:rsidR="00ED25AE" w:rsidRPr="002E370B" w:rsidRDefault="00ED25AE" w:rsidP="00ED25AE">
      <w:pPr>
        <w:rPr>
          <w:rFonts w:ascii="Tahoma" w:hAnsi="Tahoma" w:cs="Arial"/>
          <w:bCs/>
          <w:sz w:val="20"/>
          <w:szCs w:val="36"/>
        </w:rPr>
      </w:pPr>
    </w:p>
    <w:p w14:paraId="7C03CA66" w14:textId="71CBF524" w:rsidR="00ED25AE" w:rsidRPr="002E370B" w:rsidRDefault="00C53124" w:rsidP="00ED25AE">
      <w:pPr>
        <w:rPr>
          <w:rFonts w:ascii="Tahoma" w:hAnsi="Tahoma" w:cs="Arial"/>
          <w:bCs/>
          <w:sz w:val="20"/>
          <w:szCs w:val="36"/>
        </w:rPr>
      </w:pPr>
      <w:r w:rsidRPr="00C53124">
        <w:rPr>
          <w:rFonts w:ascii="Tahoma" w:hAnsi="Tahoma" w:cs="Arial"/>
          <w:bCs/>
          <w:sz w:val="20"/>
          <w:szCs w:val="36"/>
        </w:rPr>
        <w:t>Both the Chemistry Human Resources (HRF/SSPC) and the PA</w:t>
      </w:r>
      <w:r>
        <w:rPr>
          <w:rFonts w:ascii="Tahoma" w:hAnsi="Tahoma" w:cs="Arial"/>
          <w:bCs/>
          <w:sz w:val="20"/>
          <w:szCs w:val="36"/>
        </w:rPr>
        <w:t xml:space="preserve"> </w:t>
      </w:r>
      <w:r w:rsidR="00ED25AE" w:rsidRPr="002E370B">
        <w:rPr>
          <w:rFonts w:ascii="Tahoma" w:hAnsi="Tahoma" w:cs="Arial"/>
          <w:bCs/>
          <w:sz w:val="20"/>
          <w:szCs w:val="36"/>
        </w:rPr>
        <w:t>must be informed of any fellowships that you are applying for. You must contact the PA early in the application process of any fellowship to ensure proper documentation is in place at the Office of Sponsored Research, and you must notify the PA and HRF/SSPC when a fellowship is awarded. Failure to follow this procedure will result in an inaccurate paycheck and in some cases suspension of health insurance and/or tuition not being paid.</w:t>
      </w:r>
    </w:p>
    <w:p w14:paraId="3878A976" w14:textId="77777777" w:rsidR="00ED25AE" w:rsidRPr="002E370B" w:rsidRDefault="00ED25AE" w:rsidP="00ED25AE">
      <w:pPr>
        <w:rPr>
          <w:rFonts w:ascii="Tahoma" w:hAnsi="Tahoma" w:cs="Arial"/>
          <w:bCs/>
          <w:sz w:val="20"/>
          <w:szCs w:val="36"/>
        </w:rPr>
      </w:pPr>
    </w:p>
    <w:p w14:paraId="0809D7D5"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Finally, the HRF/SSPC manages health insurance for those graduate students who request it. However, the ultimate origin of such a request is the graduate student. It is mandatory that all graduate students who want health insurance sign up for it on a yearly basis. The deadline for requesting health insurance is generally around the end of August.</w:t>
      </w:r>
    </w:p>
    <w:p w14:paraId="7CA9B02F" w14:textId="77777777" w:rsidR="00ED25AE" w:rsidRPr="002E370B" w:rsidRDefault="00ED25AE" w:rsidP="00ED25AE">
      <w:pPr>
        <w:rPr>
          <w:rFonts w:ascii="Tahoma" w:hAnsi="Tahoma" w:cs="Arial"/>
          <w:bCs/>
          <w:sz w:val="20"/>
          <w:szCs w:val="36"/>
        </w:rPr>
      </w:pPr>
    </w:p>
    <w:p w14:paraId="14D908EB" w14:textId="77777777" w:rsidR="00ED25AE" w:rsidRPr="002E370B" w:rsidRDefault="00ED25AE" w:rsidP="00ED25AE">
      <w:pPr>
        <w:rPr>
          <w:rFonts w:ascii="Tahoma" w:hAnsi="Tahoma" w:cs="Arial"/>
          <w:bCs/>
          <w:sz w:val="20"/>
          <w:szCs w:val="36"/>
        </w:rPr>
      </w:pPr>
    </w:p>
    <w:p w14:paraId="6537CD00" w14:textId="77777777" w:rsidR="00ED25AE" w:rsidRPr="00471FE2" w:rsidRDefault="00ED25AE" w:rsidP="00ED25AE">
      <w:pPr>
        <w:rPr>
          <w:rFonts w:ascii="Tahoma" w:hAnsi="Tahoma" w:cs="Arial"/>
          <w:b/>
          <w:bCs/>
          <w:sz w:val="22"/>
          <w:szCs w:val="36"/>
          <w:u w:val="single"/>
        </w:rPr>
      </w:pPr>
      <w:r w:rsidRPr="00471FE2">
        <w:rPr>
          <w:rFonts w:ascii="Tahoma" w:hAnsi="Tahoma" w:cs="Arial"/>
          <w:b/>
          <w:bCs/>
          <w:sz w:val="22"/>
          <w:szCs w:val="36"/>
          <w:u w:val="single"/>
        </w:rPr>
        <w:t>Laboratory Management and Technical Support</w:t>
      </w:r>
    </w:p>
    <w:p w14:paraId="28C06A98" w14:textId="77777777" w:rsidR="00ED25AE" w:rsidRPr="002E370B" w:rsidRDefault="00ED25AE" w:rsidP="00ED25AE">
      <w:pPr>
        <w:rPr>
          <w:rFonts w:ascii="Tahoma" w:hAnsi="Tahoma" w:cs="Arial"/>
          <w:bCs/>
          <w:sz w:val="20"/>
          <w:szCs w:val="36"/>
        </w:rPr>
      </w:pPr>
    </w:p>
    <w:p w14:paraId="78C60AC7"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1 - Laboratory Safety</w:t>
      </w:r>
    </w:p>
    <w:p w14:paraId="60987205" w14:textId="77777777" w:rsidR="00ED25AE" w:rsidRPr="002E370B" w:rsidRDefault="00ED25AE" w:rsidP="00ED25AE">
      <w:pPr>
        <w:rPr>
          <w:rFonts w:ascii="Tahoma" w:hAnsi="Tahoma" w:cs="Arial"/>
          <w:bCs/>
          <w:sz w:val="20"/>
          <w:szCs w:val="36"/>
        </w:rPr>
      </w:pPr>
    </w:p>
    <w:p w14:paraId="535B223A" w14:textId="2CFB0FEA" w:rsidR="00ED25AE" w:rsidRPr="002E370B" w:rsidRDefault="00975040" w:rsidP="00ED25AE">
      <w:pPr>
        <w:rPr>
          <w:rFonts w:ascii="Tahoma" w:hAnsi="Tahoma" w:cs="Arial"/>
          <w:bCs/>
          <w:sz w:val="20"/>
          <w:szCs w:val="36"/>
        </w:rPr>
      </w:pPr>
      <w:hyperlink r:id="rId10" w:history="1">
        <w:r w:rsidR="00ED25AE" w:rsidRPr="004A21EE">
          <w:rPr>
            <w:rStyle w:val="Hyperlink"/>
            <w:rFonts w:ascii="Tahoma" w:hAnsi="Tahoma" w:cs="Arial"/>
            <w:bCs/>
            <w:sz w:val="20"/>
            <w:szCs w:val="36"/>
          </w:rPr>
          <w:t>Best Practices Guide</w:t>
        </w:r>
      </w:hyperlink>
      <w:r w:rsidR="00ED25AE" w:rsidRPr="002E370B">
        <w:rPr>
          <w:rFonts w:ascii="Tahoma" w:hAnsi="Tahoma" w:cs="Arial"/>
          <w:bCs/>
          <w:sz w:val="20"/>
          <w:szCs w:val="36"/>
        </w:rPr>
        <w:t xml:space="preserve"> is a list of UNC Chemistry Department Best Safety Practices, which has been compiled and approved by the Chemistry Department Faculty, C.A.S.H. and Department Safe</w:t>
      </w:r>
      <w:r w:rsidR="004A21EE">
        <w:rPr>
          <w:rFonts w:ascii="Tahoma" w:hAnsi="Tahoma" w:cs="Arial"/>
          <w:bCs/>
          <w:sz w:val="20"/>
          <w:szCs w:val="36"/>
        </w:rPr>
        <w:t>ty Committee.</w:t>
      </w:r>
    </w:p>
    <w:p w14:paraId="6A3CE0F0" w14:textId="77777777" w:rsidR="00ED25AE" w:rsidRPr="002E370B" w:rsidRDefault="00ED25AE" w:rsidP="00ED25AE">
      <w:pPr>
        <w:rPr>
          <w:rFonts w:ascii="Tahoma" w:hAnsi="Tahoma" w:cs="Arial"/>
          <w:bCs/>
          <w:sz w:val="20"/>
          <w:szCs w:val="36"/>
        </w:rPr>
      </w:pPr>
    </w:p>
    <w:p w14:paraId="3C8E372C"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As was covered when you attended your grad student orientation in August, the University, the Chemistry Department, and your research advisor all want to make sure that you and others are able to carry out all of your research investigations with the highest regard to safety and with all necessary safety equipment and precautions in place. </w:t>
      </w:r>
    </w:p>
    <w:p w14:paraId="36E7609C" w14:textId="77777777" w:rsidR="00ED25AE" w:rsidRPr="002E370B" w:rsidRDefault="00ED25AE" w:rsidP="00ED25AE">
      <w:pPr>
        <w:rPr>
          <w:rFonts w:ascii="Tahoma" w:hAnsi="Tahoma" w:cs="Arial"/>
          <w:bCs/>
          <w:sz w:val="20"/>
          <w:szCs w:val="36"/>
        </w:rPr>
      </w:pPr>
    </w:p>
    <w:p w14:paraId="65722167" w14:textId="77777777" w:rsidR="00ED25AE" w:rsidRDefault="00ED25AE" w:rsidP="00ED25AE">
      <w:pPr>
        <w:ind w:left="720"/>
        <w:rPr>
          <w:rFonts w:ascii="Tahoma" w:hAnsi="Tahoma" w:cs="Arial"/>
          <w:bCs/>
          <w:sz w:val="20"/>
          <w:szCs w:val="36"/>
        </w:rPr>
      </w:pPr>
      <w:r w:rsidRPr="002E370B">
        <w:rPr>
          <w:rFonts w:ascii="Tahoma" w:hAnsi="Tahoma" w:cs="Arial"/>
          <w:bCs/>
          <w:sz w:val="20"/>
          <w:szCs w:val="36"/>
        </w:rPr>
        <w:t xml:space="preserve">• </w:t>
      </w:r>
      <w:proofErr w:type="gramStart"/>
      <w:r w:rsidRPr="002E370B">
        <w:rPr>
          <w:rFonts w:ascii="Tahoma" w:hAnsi="Tahoma" w:cs="Arial"/>
          <w:bCs/>
          <w:sz w:val="20"/>
          <w:szCs w:val="36"/>
        </w:rPr>
        <w:t>Always</w:t>
      </w:r>
      <w:proofErr w:type="gramEnd"/>
      <w:r w:rsidRPr="002E370B">
        <w:rPr>
          <w:rFonts w:ascii="Tahoma" w:hAnsi="Tahoma" w:cs="Arial"/>
          <w:bCs/>
          <w:sz w:val="20"/>
          <w:szCs w:val="36"/>
        </w:rPr>
        <w:t xml:space="preserve"> wear appropriate Personal Protective Equipment, PPE. For example, the appropriate PPE for handling chemical liquids in less than 1 L quantities, hazardous to skin, face, and eyes, are safety glasses with side shields, proper lab gloves, and lab coat</w:t>
      </w:r>
      <w:r>
        <w:rPr>
          <w:rFonts w:ascii="Tahoma" w:hAnsi="Tahoma" w:cs="Arial"/>
          <w:bCs/>
          <w:sz w:val="20"/>
          <w:szCs w:val="36"/>
        </w:rPr>
        <w:t xml:space="preserve">. </w:t>
      </w:r>
      <w:r w:rsidRPr="002E370B">
        <w:rPr>
          <w:rFonts w:ascii="Tahoma" w:hAnsi="Tahoma" w:cs="Arial"/>
          <w:bCs/>
          <w:sz w:val="20"/>
          <w:szCs w:val="36"/>
        </w:rPr>
        <w:t xml:space="preserve">Do not wear PPE in common areas such as elevators, stairwells, corridors and conference rooms. Consult your PI’s Laboratory Safety Plan. </w:t>
      </w:r>
    </w:p>
    <w:p w14:paraId="487328A7" w14:textId="77777777" w:rsidR="00286D08" w:rsidRDefault="00286D08" w:rsidP="00ED25AE">
      <w:pPr>
        <w:ind w:left="720"/>
        <w:rPr>
          <w:rFonts w:ascii="Tahoma" w:hAnsi="Tahoma" w:cs="Arial"/>
          <w:bCs/>
          <w:sz w:val="20"/>
          <w:szCs w:val="36"/>
        </w:rPr>
      </w:pPr>
    </w:p>
    <w:p w14:paraId="3725BD30" w14:textId="08FA1022" w:rsidR="00286D08" w:rsidRPr="002E370B" w:rsidRDefault="00286D08" w:rsidP="00286D08">
      <w:pPr>
        <w:ind w:left="720"/>
        <w:rPr>
          <w:rFonts w:ascii="Tahoma" w:hAnsi="Tahoma" w:cs="Arial"/>
          <w:bCs/>
          <w:sz w:val="20"/>
          <w:szCs w:val="36"/>
        </w:rPr>
      </w:pPr>
      <w:r w:rsidRPr="002E370B">
        <w:rPr>
          <w:rFonts w:ascii="Tahoma" w:hAnsi="Tahoma" w:cs="Arial"/>
          <w:bCs/>
          <w:sz w:val="20"/>
          <w:szCs w:val="36"/>
        </w:rPr>
        <w:t xml:space="preserve">• </w:t>
      </w:r>
      <w:proofErr w:type="gramStart"/>
      <w:r>
        <w:rPr>
          <w:rFonts w:ascii="Tahoma" w:hAnsi="Tahoma" w:cs="Arial"/>
          <w:bCs/>
          <w:sz w:val="20"/>
          <w:szCs w:val="36"/>
        </w:rPr>
        <w:t>Always</w:t>
      </w:r>
      <w:proofErr w:type="gramEnd"/>
      <w:r>
        <w:rPr>
          <w:rFonts w:ascii="Tahoma" w:hAnsi="Tahoma" w:cs="Arial"/>
          <w:bCs/>
          <w:sz w:val="20"/>
          <w:szCs w:val="36"/>
        </w:rPr>
        <w:t xml:space="preserve"> use secondary container when moving chemicals</w:t>
      </w:r>
    </w:p>
    <w:p w14:paraId="3DD79974" w14:textId="77777777" w:rsidR="00286D08" w:rsidRPr="002E370B" w:rsidRDefault="00286D08" w:rsidP="00286D08">
      <w:pPr>
        <w:ind w:left="720"/>
        <w:rPr>
          <w:rFonts w:ascii="Tahoma" w:hAnsi="Tahoma" w:cs="Arial"/>
          <w:bCs/>
          <w:sz w:val="20"/>
          <w:szCs w:val="36"/>
        </w:rPr>
      </w:pPr>
    </w:p>
    <w:p w14:paraId="320922AC"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Consult others for proper operation of all equipment that you are not familiar with. </w:t>
      </w:r>
    </w:p>
    <w:p w14:paraId="2383EAD1" w14:textId="77777777" w:rsidR="00ED25AE" w:rsidRPr="002E370B" w:rsidRDefault="00ED25AE" w:rsidP="00ED25AE">
      <w:pPr>
        <w:ind w:left="720"/>
        <w:rPr>
          <w:rFonts w:ascii="Tahoma" w:hAnsi="Tahoma" w:cs="Arial"/>
          <w:bCs/>
          <w:sz w:val="20"/>
          <w:szCs w:val="36"/>
        </w:rPr>
      </w:pPr>
    </w:p>
    <w:p w14:paraId="16D40E99"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Check the literature and EH&amp;S Laboratory Safety Manual for information regarding handling, reactivity, and disposal of all chemicals that you need to use. </w:t>
      </w:r>
    </w:p>
    <w:p w14:paraId="6040BFAC" w14:textId="77777777" w:rsidR="00ED25AE" w:rsidRPr="002E370B" w:rsidRDefault="00ED25AE" w:rsidP="00ED25AE">
      <w:pPr>
        <w:ind w:left="720"/>
        <w:rPr>
          <w:rFonts w:ascii="Tahoma" w:hAnsi="Tahoma" w:cs="Arial"/>
          <w:bCs/>
          <w:sz w:val="20"/>
          <w:szCs w:val="36"/>
        </w:rPr>
      </w:pPr>
    </w:p>
    <w:p w14:paraId="2F061D40"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Use exhaust hoods with proper ventilation for handling of hazardous chemicals and all reactions. Use gas traps and other special precautions to limit the escape of noxious or smelly chemicals into the open air. When actively using hood, make sure it is operating at the proper face velocity, at the correct sash height as indicated by “at arrows,” and that alarms are on and functioning. Close hoods when not in use.</w:t>
      </w:r>
    </w:p>
    <w:p w14:paraId="189CEC15" w14:textId="77777777" w:rsidR="00ED25AE" w:rsidRPr="002E370B" w:rsidRDefault="00ED25AE" w:rsidP="00ED25AE">
      <w:pPr>
        <w:ind w:left="720"/>
        <w:rPr>
          <w:rFonts w:ascii="Tahoma" w:hAnsi="Tahoma" w:cs="Arial"/>
          <w:bCs/>
          <w:sz w:val="20"/>
          <w:szCs w:val="36"/>
        </w:rPr>
      </w:pPr>
    </w:p>
    <w:p w14:paraId="57198E36"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w:t>
      </w:r>
      <w:proofErr w:type="gramStart"/>
      <w:r w:rsidRPr="002E370B">
        <w:rPr>
          <w:rFonts w:ascii="Tahoma" w:hAnsi="Tahoma" w:cs="Arial"/>
          <w:bCs/>
          <w:sz w:val="20"/>
          <w:szCs w:val="36"/>
        </w:rPr>
        <w:t>Let</w:t>
      </w:r>
      <w:proofErr w:type="gramEnd"/>
      <w:r w:rsidRPr="002E370B">
        <w:rPr>
          <w:rFonts w:ascii="Tahoma" w:hAnsi="Tahoma" w:cs="Arial"/>
          <w:bCs/>
          <w:sz w:val="20"/>
          <w:szCs w:val="36"/>
        </w:rPr>
        <w:t xml:space="preserve"> your research colleagues know about the hazards of the chemicals with which you are working. </w:t>
      </w:r>
    </w:p>
    <w:p w14:paraId="0A718A62" w14:textId="77777777" w:rsidR="00ED25AE" w:rsidRPr="002E370B" w:rsidRDefault="00ED25AE" w:rsidP="00ED25AE">
      <w:pPr>
        <w:ind w:left="720"/>
        <w:rPr>
          <w:rFonts w:ascii="Tahoma" w:hAnsi="Tahoma" w:cs="Arial"/>
          <w:bCs/>
          <w:sz w:val="20"/>
          <w:szCs w:val="36"/>
        </w:rPr>
      </w:pPr>
    </w:p>
    <w:p w14:paraId="7FFE6A78" w14:textId="3E8554FA" w:rsidR="00ED25AE" w:rsidRPr="002E370B" w:rsidRDefault="00ED25AE" w:rsidP="00B60BC5">
      <w:pPr>
        <w:ind w:right="-90"/>
        <w:rPr>
          <w:rFonts w:ascii="Tahoma" w:hAnsi="Tahoma" w:cs="Arial"/>
          <w:bCs/>
          <w:sz w:val="20"/>
          <w:szCs w:val="36"/>
        </w:rPr>
      </w:pPr>
      <w:r w:rsidRPr="002E370B">
        <w:rPr>
          <w:rFonts w:ascii="Tahoma" w:hAnsi="Tahoma" w:cs="Arial"/>
          <w:bCs/>
          <w:sz w:val="20"/>
          <w:szCs w:val="36"/>
        </w:rPr>
        <w:t xml:space="preserve">If you have a serious accident that requires medical attention, call 911 in addition to letting your PI know and follow the </w:t>
      </w:r>
      <w:hyperlink r:id="rId11" w:history="1">
        <w:r w:rsidRPr="00B60BC5">
          <w:rPr>
            <w:rStyle w:val="Hyperlink"/>
            <w:rFonts w:ascii="Tahoma" w:hAnsi="Tahoma" w:cs="Arial"/>
            <w:bCs/>
            <w:sz w:val="20"/>
            <w:szCs w:val="36"/>
          </w:rPr>
          <w:t>Department’s Accident Reporting Procedure</w:t>
        </w:r>
      </w:hyperlink>
      <w:r w:rsidR="00B60BC5">
        <w:rPr>
          <w:rFonts w:ascii="Tahoma" w:hAnsi="Tahoma" w:cs="Arial"/>
          <w:bCs/>
          <w:sz w:val="20"/>
          <w:szCs w:val="36"/>
        </w:rPr>
        <w:t xml:space="preserve">. </w:t>
      </w:r>
      <w:r w:rsidRPr="002E370B">
        <w:rPr>
          <w:rFonts w:ascii="Tahoma" w:hAnsi="Tahoma" w:cs="Arial"/>
          <w:bCs/>
          <w:sz w:val="20"/>
          <w:szCs w:val="36"/>
        </w:rPr>
        <w:t>This procedure is also posted in Research Laboratories and the corridors of Caudill and Kenan Laboratories.</w:t>
      </w:r>
    </w:p>
    <w:p w14:paraId="5E4780CB"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 </w:t>
      </w:r>
    </w:p>
    <w:p w14:paraId="7824C7AE" w14:textId="77777777" w:rsidR="00ED25AE" w:rsidRDefault="00ED25AE" w:rsidP="00ED25AE">
      <w:pPr>
        <w:rPr>
          <w:rFonts w:ascii="Tahoma" w:hAnsi="Tahoma" w:cs="Arial"/>
          <w:b/>
          <w:bCs/>
          <w:sz w:val="20"/>
          <w:szCs w:val="36"/>
        </w:rPr>
      </w:pPr>
    </w:p>
    <w:p w14:paraId="360D598B" w14:textId="77777777" w:rsidR="00ED25AE" w:rsidRDefault="00ED25AE" w:rsidP="00ED25AE">
      <w:pPr>
        <w:rPr>
          <w:rFonts w:ascii="Tahoma" w:hAnsi="Tahoma" w:cs="Arial"/>
          <w:b/>
          <w:bCs/>
          <w:sz w:val="20"/>
          <w:szCs w:val="36"/>
        </w:rPr>
      </w:pPr>
    </w:p>
    <w:p w14:paraId="393102BD" w14:textId="77777777" w:rsidR="00ED25AE" w:rsidRPr="002E370B" w:rsidRDefault="00086B1A" w:rsidP="00ED25AE">
      <w:pPr>
        <w:rPr>
          <w:rFonts w:ascii="Tahoma" w:hAnsi="Tahoma" w:cs="Arial"/>
          <w:b/>
          <w:bCs/>
          <w:sz w:val="20"/>
          <w:szCs w:val="36"/>
        </w:rPr>
      </w:pPr>
      <w:r>
        <w:rPr>
          <w:rFonts w:ascii="Tahoma" w:hAnsi="Tahoma" w:cs="Arial"/>
          <w:b/>
          <w:bCs/>
          <w:sz w:val="20"/>
          <w:szCs w:val="36"/>
        </w:rPr>
        <w:br w:type="page"/>
      </w:r>
      <w:r w:rsidR="00ED25AE" w:rsidRPr="002E370B">
        <w:rPr>
          <w:rFonts w:ascii="Tahoma" w:hAnsi="Tahoma" w:cs="Arial"/>
          <w:b/>
          <w:bCs/>
          <w:sz w:val="20"/>
          <w:szCs w:val="36"/>
        </w:rPr>
        <w:lastRenderedPageBreak/>
        <w:t>2 - Laboratory Management Services - Building Maintenance &amp; Repair</w:t>
      </w:r>
    </w:p>
    <w:p w14:paraId="2842CCF3" w14:textId="77777777" w:rsidR="00ED25AE" w:rsidRPr="002E370B" w:rsidRDefault="00ED25AE" w:rsidP="00ED25AE">
      <w:pPr>
        <w:rPr>
          <w:rFonts w:ascii="Tahoma" w:hAnsi="Tahoma" w:cs="Arial"/>
          <w:bCs/>
          <w:sz w:val="20"/>
          <w:szCs w:val="36"/>
        </w:rPr>
      </w:pPr>
    </w:p>
    <w:p w14:paraId="25BD5A46" w14:textId="5F3098C9" w:rsidR="00ED25AE" w:rsidRPr="002E370B" w:rsidRDefault="00D027E2" w:rsidP="00ED25AE">
      <w:pPr>
        <w:rPr>
          <w:rFonts w:ascii="Tahoma" w:hAnsi="Tahoma" w:cs="Arial"/>
          <w:bCs/>
          <w:sz w:val="20"/>
          <w:szCs w:val="36"/>
        </w:rPr>
      </w:pPr>
      <w:r>
        <w:rPr>
          <w:rFonts w:ascii="Tahoma" w:hAnsi="Tahoma" w:cs="Arial"/>
          <w:bCs/>
          <w:sz w:val="20"/>
          <w:szCs w:val="36"/>
        </w:rPr>
        <w:t>Facilities and Planning Manager</w:t>
      </w:r>
    </w:p>
    <w:p w14:paraId="6C3CFAA8" w14:textId="45AF50F2" w:rsidR="00ED25AE" w:rsidRPr="002E370B" w:rsidRDefault="00CF27CC" w:rsidP="00ED25AE">
      <w:pPr>
        <w:rPr>
          <w:rFonts w:ascii="Tahoma" w:hAnsi="Tahoma" w:cs="Arial"/>
          <w:bCs/>
          <w:sz w:val="20"/>
          <w:szCs w:val="36"/>
        </w:rPr>
      </w:pPr>
      <w:r>
        <w:rPr>
          <w:rFonts w:ascii="Tahoma" w:hAnsi="Tahoma" w:cs="Arial"/>
          <w:bCs/>
          <w:sz w:val="20"/>
          <w:szCs w:val="36"/>
        </w:rPr>
        <w:t>Randy Simmons</w:t>
      </w:r>
    </w:p>
    <w:p w14:paraId="7A68E6F4" w14:textId="77777777" w:rsidR="00ED25AE" w:rsidRPr="002E370B" w:rsidRDefault="00ED25AE" w:rsidP="00ED25AE">
      <w:pPr>
        <w:rPr>
          <w:rFonts w:ascii="Tahoma" w:hAnsi="Tahoma" w:cs="Arial"/>
          <w:bCs/>
          <w:sz w:val="20"/>
          <w:szCs w:val="36"/>
        </w:rPr>
      </w:pPr>
      <w:proofErr w:type="spellStart"/>
      <w:r w:rsidRPr="002E370B">
        <w:rPr>
          <w:rFonts w:ascii="Tahoma" w:hAnsi="Tahoma" w:cs="Arial"/>
          <w:bCs/>
          <w:sz w:val="20"/>
          <w:szCs w:val="36"/>
        </w:rPr>
        <w:t>Ke</w:t>
      </w:r>
      <w:proofErr w:type="spellEnd"/>
      <w:r w:rsidRPr="002E370B">
        <w:rPr>
          <w:rFonts w:ascii="Tahoma" w:hAnsi="Tahoma" w:cs="Arial"/>
          <w:bCs/>
          <w:sz w:val="20"/>
          <w:szCs w:val="36"/>
        </w:rPr>
        <w:t xml:space="preserve"> C040</w:t>
      </w:r>
    </w:p>
    <w:p w14:paraId="25711C72" w14:textId="18D76FE1" w:rsidR="00ED25AE" w:rsidRPr="002E370B" w:rsidRDefault="00CF27CC" w:rsidP="00ED25AE">
      <w:pPr>
        <w:rPr>
          <w:rFonts w:ascii="Tahoma" w:hAnsi="Tahoma" w:cs="Arial"/>
          <w:bCs/>
          <w:sz w:val="20"/>
          <w:szCs w:val="36"/>
        </w:rPr>
      </w:pPr>
      <w:r>
        <w:rPr>
          <w:rFonts w:ascii="Tahoma" w:hAnsi="Tahoma" w:cs="Arial"/>
          <w:bCs/>
          <w:sz w:val="20"/>
          <w:szCs w:val="36"/>
        </w:rPr>
        <w:t>336-266-0949</w:t>
      </w:r>
    </w:p>
    <w:p w14:paraId="7F5D1A5A" w14:textId="77777777" w:rsidR="00ED25AE" w:rsidRPr="002E370B" w:rsidRDefault="00ED25AE" w:rsidP="00ED25AE">
      <w:pPr>
        <w:rPr>
          <w:rFonts w:ascii="Tahoma" w:hAnsi="Tahoma" w:cs="Arial"/>
          <w:bCs/>
          <w:sz w:val="20"/>
          <w:szCs w:val="36"/>
        </w:rPr>
      </w:pPr>
      <w:r>
        <w:rPr>
          <w:rFonts w:ascii="Tahoma" w:hAnsi="Tahoma" w:cs="Arial"/>
          <w:bCs/>
          <w:sz w:val="20"/>
          <w:szCs w:val="36"/>
        </w:rPr>
        <w:t>chemmaint@listserv.unc.edu</w:t>
      </w:r>
    </w:p>
    <w:p w14:paraId="31C8DFD7" w14:textId="77777777" w:rsidR="00ED25AE" w:rsidRPr="002E370B" w:rsidRDefault="00ED25AE" w:rsidP="00ED25AE">
      <w:pPr>
        <w:rPr>
          <w:rFonts w:ascii="Tahoma" w:hAnsi="Tahoma" w:cs="Arial"/>
          <w:bCs/>
          <w:sz w:val="20"/>
          <w:szCs w:val="36"/>
        </w:rPr>
      </w:pPr>
    </w:p>
    <w:p w14:paraId="023FF960" w14:textId="20761BD3" w:rsidR="00ED25AE" w:rsidRPr="002E370B" w:rsidRDefault="00ED25AE" w:rsidP="00ED25AE">
      <w:pPr>
        <w:rPr>
          <w:rFonts w:ascii="Tahoma" w:hAnsi="Tahoma" w:cs="Arial"/>
          <w:bCs/>
          <w:sz w:val="20"/>
          <w:szCs w:val="36"/>
        </w:rPr>
      </w:pPr>
      <w:r w:rsidRPr="002E370B">
        <w:rPr>
          <w:rFonts w:ascii="Tahoma" w:hAnsi="Tahoma" w:cs="Arial"/>
          <w:bCs/>
          <w:sz w:val="20"/>
          <w:szCs w:val="36"/>
        </w:rPr>
        <w:t>The Department’s Laboratory Managemen</w:t>
      </w:r>
      <w:r w:rsidR="00CF27CC">
        <w:rPr>
          <w:rFonts w:ascii="Tahoma" w:hAnsi="Tahoma" w:cs="Arial"/>
          <w:bCs/>
          <w:sz w:val="20"/>
          <w:szCs w:val="36"/>
        </w:rPr>
        <w:t>t group, headed by Randy Simmons</w:t>
      </w:r>
      <w:r w:rsidRPr="002E370B">
        <w:rPr>
          <w:rFonts w:ascii="Tahoma" w:hAnsi="Tahoma" w:cs="Arial"/>
          <w:bCs/>
          <w:sz w:val="20"/>
          <w:szCs w:val="36"/>
        </w:rPr>
        <w:t xml:space="preserve"> handles most of the normal laboratory and building maintenance, and many small renovation projects that may be required in your research space. In order to prevent duplicate work orders through the physical plant, please email non-emergency maintenance needs to </w:t>
      </w:r>
      <w:r>
        <w:rPr>
          <w:rFonts w:ascii="Tahoma" w:hAnsi="Tahoma" w:cs="Arial"/>
          <w:bCs/>
          <w:sz w:val="20"/>
          <w:szCs w:val="36"/>
        </w:rPr>
        <w:t>chemmaint@listserv.unc.edu</w:t>
      </w:r>
      <w:r w:rsidRPr="002E370B">
        <w:rPr>
          <w:rFonts w:ascii="Tahoma" w:hAnsi="Tahoma" w:cs="Arial"/>
          <w:bCs/>
          <w:sz w:val="20"/>
          <w:szCs w:val="36"/>
        </w:rPr>
        <w:t xml:space="preserve"> and emergency needs to </w:t>
      </w:r>
      <w:hyperlink r:id="rId12" w:history="1">
        <w:r w:rsidR="00CF27CC" w:rsidRPr="00C4190C">
          <w:rPr>
            <w:rStyle w:val="Hyperlink"/>
            <w:rFonts w:ascii="Tahoma" w:hAnsi="Tahoma" w:cs="Arial"/>
            <w:bCs/>
            <w:sz w:val="20"/>
            <w:szCs w:val="36"/>
          </w:rPr>
          <w:t>rlsimmon</w:t>
        </w:r>
        <w:r w:rsidRPr="00C4190C">
          <w:rPr>
            <w:rStyle w:val="Hyperlink"/>
            <w:rFonts w:ascii="Tahoma" w:hAnsi="Tahoma" w:cs="Arial"/>
            <w:bCs/>
            <w:sz w:val="20"/>
            <w:szCs w:val="36"/>
          </w:rPr>
          <w:t>@email.unc.edu</w:t>
        </w:r>
      </w:hyperlink>
      <w:r w:rsidRPr="002E370B">
        <w:rPr>
          <w:rFonts w:ascii="Tahoma" w:hAnsi="Tahoma" w:cs="Arial"/>
          <w:bCs/>
          <w:sz w:val="20"/>
          <w:szCs w:val="36"/>
        </w:rPr>
        <w:t>.</w:t>
      </w:r>
    </w:p>
    <w:p w14:paraId="6B4E892D" w14:textId="77777777" w:rsidR="00ED25AE" w:rsidRPr="002E370B" w:rsidRDefault="00ED25AE" w:rsidP="00ED25AE">
      <w:pPr>
        <w:rPr>
          <w:rFonts w:ascii="Tahoma" w:hAnsi="Tahoma" w:cs="Arial"/>
          <w:bCs/>
          <w:sz w:val="20"/>
          <w:szCs w:val="36"/>
        </w:rPr>
      </w:pPr>
    </w:p>
    <w:p w14:paraId="3EF1711F" w14:textId="5DE3F751"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 If you have a small renovation project or installation that your PI has asked you to coordinate, please discuss with </w:t>
      </w:r>
      <w:r w:rsidR="00CF27CC">
        <w:rPr>
          <w:rFonts w:ascii="Tahoma" w:hAnsi="Tahoma" w:cs="Arial"/>
          <w:bCs/>
          <w:sz w:val="20"/>
          <w:szCs w:val="36"/>
        </w:rPr>
        <w:t xml:space="preserve">Randy </w:t>
      </w:r>
      <w:r w:rsidRPr="002E370B">
        <w:rPr>
          <w:rFonts w:ascii="Tahoma" w:hAnsi="Tahoma" w:cs="Arial"/>
          <w:bCs/>
          <w:sz w:val="20"/>
          <w:szCs w:val="36"/>
        </w:rPr>
        <w:t>so that he can assess the full scope of the request, and give you an estimate of timing and cost. For most research-related modifications, such as adding plumbing to accommodate a water-cooled laser or a water purifier, adding new electric servi</w:t>
      </w:r>
      <w:r w:rsidR="00D027E2">
        <w:rPr>
          <w:rFonts w:ascii="Tahoma" w:hAnsi="Tahoma" w:cs="Arial"/>
          <w:bCs/>
          <w:sz w:val="20"/>
          <w:szCs w:val="36"/>
        </w:rPr>
        <w:t>ce to run new instruments, etc.</w:t>
      </w:r>
      <w:r w:rsidRPr="002E370B">
        <w:rPr>
          <w:rFonts w:ascii="Tahoma" w:hAnsi="Tahoma" w:cs="Arial"/>
          <w:bCs/>
          <w:sz w:val="20"/>
          <w:szCs w:val="36"/>
        </w:rPr>
        <w:t xml:space="preserve"> </w:t>
      </w:r>
      <w:r w:rsidR="00D027E2" w:rsidRPr="00D027E2">
        <w:rPr>
          <w:rFonts w:ascii="Tahoma" w:hAnsi="Tahoma" w:cs="Arial"/>
          <w:b/>
          <w:bCs/>
          <w:sz w:val="18"/>
          <w:szCs w:val="18"/>
        </w:rPr>
        <w:t>This is very important; before you order a new instrument, make sure that there will be no compatibility issues.</w:t>
      </w:r>
      <w:r w:rsidR="00D027E2">
        <w:rPr>
          <w:rFonts w:ascii="Tahoma" w:hAnsi="Tahoma" w:cs="Arial"/>
          <w:bCs/>
          <w:sz w:val="20"/>
          <w:szCs w:val="36"/>
        </w:rPr>
        <w:t xml:space="preserve"> Y</w:t>
      </w:r>
      <w:r w:rsidRPr="002E370B">
        <w:rPr>
          <w:rFonts w:ascii="Tahoma" w:hAnsi="Tahoma" w:cs="Arial"/>
          <w:bCs/>
          <w:sz w:val="20"/>
          <w:szCs w:val="36"/>
        </w:rPr>
        <w:t>our PI’s research grant will be charged for materials and labor. There is no charge for routine maintenance and building repair items.</w:t>
      </w:r>
    </w:p>
    <w:p w14:paraId="4F8D80B6" w14:textId="77777777" w:rsidR="00ED25AE" w:rsidRPr="002E370B" w:rsidRDefault="00ED25AE" w:rsidP="00ED25AE">
      <w:pPr>
        <w:rPr>
          <w:rFonts w:ascii="Tahoma" w:hAnsi="Tahoma" w:cs="Arial"/>
          <w:bCs/>
          <w:sz w:val="20"/>
          <w:szCs w:val="36"/>
        </w:rPr>
      </w:pPr>
    </w:p>
    <w:p w14:paraId="028FA6C7"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3 - Building Access</w:t>
      </w:r>
    </w:p>
    <w:p w14:paraId="5BFDDFE8" w14:textId="77777777" w:rsidR="00ED25AE" w:rsidRPr="002E370B" w:rsidRDefault="00ED25AE" w:rsidP="00ED25AE">
      <w:pPr>
        <w:rPr>
          <w:rFonts w:ascii="Tahoma" w:hAnsi="Tahoma" w:cs="Arial"/>
          <w:bCs/>
          <w:sz w:val="20"/>
          <w:szCs w:val="36"/>
        </w:rPr>
      </w:pPr>
      <w:r w:rsidRPr="002E370B">
        <w:rPr>
          <w:rFonts w:ascii="Tahoma" w:hAnsi="Tahoma" w:cs="Arial"/>
          <w:b/>
          <w:bCs/>
          <w:sz w:val="20"/>
          <w:szCs w:val="36"/>
        </w:rPr>
        <w:t xml:space="preserve"> </w:t>
      </w:r>
    </w:p>
    <w:p w14:paraId="3583A94A" w14:textId="3BA34DF3"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Per UNC policy, </w:t>
      </w:r>
      <w:r>
        <w:rPr>
          <w:rFonts w:ascii="Tahoma" w:hAnsi="Tahoma" w:cs="Arial"/>
          <w:bCs/>
          <w:sz w:val="20"/>
          <w:szCs w:val="36"/>
        </w:rPr>
        <w:t xml:space="preserve">exterior </w:t>
      </w:r>
      <w:r w:rsidRPr="002E370B">
        <w:rPr>
          <w:rFonts w:ascii="Tahoma" w:hAnsi="Tahoma" w:cs="Arial"/>
          <w:bCs/>
          <w:sz w:val="20"/>
          <w:szCs w:val="36"/>
        </w:rPr>
        <w:t>door keys will no longer be issued. Access to exterior doors in Caudill Labs, Kenan Labs</w:t>
      </w:r>
      <w:r w:rsidR="00B80ABA">
        <w:rPr>
          <w:rFonts w:ascii="Tahoma" w:hAnsi="Tahoma" w:cs="Arial"/>
          <w:bCs/>
          <w:sz w:val="20"/>
          <w:szCs w:val="36"/>
        </w:rPr>
        <w:t>, Murray Hall,</w:t>
      </w:r>
      <w:r w:rsidRPr="002E370B">
        <w:rPr>
          <w:rFonts w:ascii="Tahoma" w:hAnsi="Tahoma" w:cs="Arial"/>
          <w:bCs/>
          <w:sz w:val="20"/>
          <w:szCs w:val="36"/>
        </w:rPr>
        <w:t xml:space="preserve"> and Chapman Hall are controlled electronically. All exterior doors open at 7 AM and lock at 7 PM on non-holiday weekdays. At all other times, access is gained by swiping UNC ONECARDS at doors where readers have been attached. Please submit </w:t>
      </w:r>
      <w:hyperlink r:id="rId13" w:history="1">
        <w:r w:rsidRPr="00C56337">
          <w:rPr>
            <w:rStyle w:val="Hyperlink"/>
            <w:rFonts w:ascii="Tahoma" w:hAnsi="Tahoma" w:cs="Arial"/>
            <w:bCs/>
            <w:sz w:val="20"/>
            <w:szCs w:val="36"/>
          </w:rPr>
          <w:t>Chemistry Department Research Labs ONECARD Access Form and Key Request</w:t>
        </w:r>
      </w:hyperlink>
      <w:r w:rsidR="00C56337">
        <w:rPr>
          <w:rFonts w:ascii="Tahoma" w:hAnsi="Tahoma" w:cs="Arial"/>
          <w:bCs/>
          <w:sz w:val="20"/>
          <w:szCs w:val="36"/>
        </w:rPr>
        <w:t xml:space="preserve"> </w:t>
      </w:r>
      <w:r w:rsidRPr="002E370B">
        <w:rPr>
          <w:rFonts w:ascii="Tahoma" w:hAnsi="Tahoma" w:cs="Arial"/>
          <w:bCs/>
          <w:sz w:val="20"/>
          <w:szCs w:val="36"/>
        </w:rPr>
        <w:t xml:space="preserve">for exterior doors, Fisher Chemical Storeroom </w:t>
      </w:r>
      <w:r w:rsidR="00B80ABA">
        <w:rPr>
          <w:rFonts w:ascii="Tahoma" w:hAnsi="Tahoma" w:cs="Arial"/>
          <w:bCs/>
          <w:sz w:val="20"/>
          <w:szCs w:val="36"/>
        </w:rPr>
        <w:t>and other interior doors</w:t>
      </w:r>
      <w:r w:rsidRPr="002E370B">
        <w:rPr>
          <w:rFonts w:ascii="Tahoma" w:hAnsi="Tahoma" w:cs="Arial"/>
          <w:bCs/>
          <w:sz w:val="20"/>
          <w:szCs w:val="36"/>
        </w:rPr>
        <w:t>. There is a $5.00 per key deposit required</w:t>
      </w:r>
      <w:r>
        <w:rPr>
          <w:rFonts w:ascii="Tahoma" w:hAnsi="Tahoma" w:cs="Arial"/>
          <w:bCs/>
          <w:sz w:val="20"/>
          <w:szCs w:val="36"/>
        </w:rPr>
        <w:t xml:space="preserve"> for</w:t>
      </w:r>
      <w:r w:rsidRPr="002E370B">
        <w:rPr>
          <w:rFonts w:ascii="Tahoma" w:hAnsi="Tahoma" w:cs="Arial"/>
          <w:bCs/>
          <w:sz w:val="20"/>
          <w:szCs w:val="36"/>
        </w:rPr>
        <w:t xml:space="preserve"> each </w:t>
      </w:r>
      <w:r>
        <w:rPr>
          <w:rFonts w:ascii="Tahoma" w:hAnsi="Tahoma" w:cs="Arial"/>
          <w:bCs/>
          <w:sz w:val="20"/>
          <w:szCs w:val="36"/>
        </w:rPr>
        <w:t>interior door</w:t>
      </w:r>
      <w:r w:rsidRPr="002E370B">
        <w:rPr>
          <w:rFonts w:ascii="Tahoma" w:hAnsi="Tahoma" w:cs="Arial"/>
          <w:bCs/>
          <w:sz w:val="20"/>
          <w:szCs w:val="36"/>
        </w:rPr>
        <w:t xml:space="preserve"> key issued to graduate students or post-doctoral fellows</w:t>
      </w:r>
      <w:r w:rsidR="00B43422">
        <w:rPr>
          <w:rFonts w:ascii="Tahoma" w:hAnsi="Tahoma" w:cs="Arial"/>
          <w:bCs/>
          <w:sz w:val="20"/>
          <w:szCs w:val="36"/>
        </w:rPr>
        <w:t xml:space="preserve">. </w:t>
      </w:r>
      <w:r w:rsidR="00B80ABA">
        <w:rPr>
          <w:rFonts w:ascii="Tahoma" w:hAnsi="Tahoma" w:cs="Arial"/>
          <w:bCs/>
          <w:sz w:val="20"/>
          <w:szCs w:val="36"/>
        </w:rPr>
        <w:t>Keys and door access will not be granted to undergraduate students</w:t>
      </w:r>
      <w:r w:rsidR="00B43422">
        <w:rPr>
          <w:rFonts w:ascii="Tahoma" w:hAnsi="Tahoma" w:cs="Arial"/>
          <w:bCs/>
          <w:sz w:val="20"/>
          <w:szCs w:val="36"/>
        </w:rPr>
        <w:t xml:space="preserve">. </w:t>
      </w:r>
      <w:r w:rsidRPr="002E370B">
        <w:rPr>
          <w:rFonts w:ascii="Tahoma" w:hAnsi="Tahoma" w:cs="Arial"/>
          <w:bCs/>
          <w:sz w:val="20"/>
          <w:szCs w:val="36"/>
        </w:rPr>
        <w:t xml:space="preserve">Payment must be made using your UNC ONECARD; cash, checks and other credit cards are not acceptable. The deposit will be refunded to your ONECARD upon returning the keys at time of graduation or leaving UNC. </w:t>
      </w:r>
      <w:r w:rsidR="00D027E2" w:rsidRPr="00D027E2">
        <w:rPr>
          <w:rFonts w:ascii="Tahoma" w:hAnsi="Tahoma" w:cs="Arial"/>
          <w:b/>
          <w:bCs/>
          <w:sz w:val="18"/>
          <w:szCs w:val="18"/>
        </w:rPr>
        <w:t>Please return keys to Laboratory Management before you leave the Chemistry Department.</w:t>
      </w:r>
    </w:p>
    <w:p w14:paraId="17025CD8" w14:textId="77777777" w:rsidR="00ED25AE" w:rsidRPr="002E370B" w:rsidRDefault="00ED25AE" w:rsidP="00ED25AE">
      <w:pPr>
        <w:rPr>
          <w:rFonts w:ascii="Tahoma" w:hAnsi="Tahoma" w:cs="Arial"/>
          <w:bCs/>
          <w:sz w:val="20"/>
          <w:szCs w:val="36"/>
        </w:rPr>
      </w:pPr>
    </w:p>
    <w:p w14:paraId="50B07F98"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4 - Handling Assets and Equipment</w:t>
      </w:r>
    </w:p>
    <w:p w14:paraId="1E1BBBBE" w14:textId="77777777" w:rsidR="00ED25AE" w:rsidRPr="002E370B" w:rsidRDefault="00ED25AE" w:rsidP="00ED25AE">
      <w:pPr>
        <w:rPr>
          <w:rFonts w:ascii="Tahoma" w:hAnsi="Tahoma" w:cs="Arial"/>
          <w:bCs/>
          <w:sz w:val="20"/>
          <w:szCs w:val="36"/>
        </w:rPr>
      </w:pPr>
    </w:p>
    <w:p w14:paraId="28FE337A" w14:textId="3104BF6A"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Although all office and laboratory furniture and equipment in the Chemistry Department is the property of the University of North Carolina – Chapel Hill and the State of North Carolina, the Chemistry Department is held responsible for accounting for each item. Therefore, for questions regarding assets and equipment, do not contact UNC Asset Management directly. Please follow the </w:t>
      </w:r>
      <w:hyperlink r:id="rId14" w:history="1">
        <w:r w:rsidRPr="00EB51F4">
          <w:rPr>
            <w:rStyle w:val="Hyperlink"/>
            <w:rFonts w:ascii="Tahoma" w:hAnsi="Tahoma" w:cs="Arial"/>
            <w:bCs/>
            <w:sz w:val="20"/>
            <w:szCs w:val="36"/>
          </w:rPr>
          <w:t>on-line instructions</w:t>
        </w:r>
      </w:hyperlink>
      <w:r w:rsidR="00EB51F4">
        <w:rPr>
          <w:rFonts w:ascii="Tahoma" w:hAnsi="Tahoma" w:cs="Arial"/>
          <w:bCs/>
          <w:sz w:val="20"/>
          <w:szCs w:val="36"/>
        </w:rPr>
        <w:t xml:space="preserve"> </w:t>
      </w:r>
      <w:r w:rsidRPr="002E370B">
        <w:rPr>
          <w:rFonts w:ascii="Tahoma" w:hAnsi="Tahoma" w:cs="Arial"/>
          <w:bCs/>
          <w:sz w:val="20"/>
          <w:szCs w:val="36"/>
        </w:rPr>
        <w:t>for appropriate handling of assets whether tagged by UNC-CH or not.</w:t>
      </w:r>
    </w:p>
    <w:p w14:paraId="3B09A5CA" w14:textId="77777777" w:rsidR="00ED25AE" w:rsidRPr="002E370B" w:rsidRDefault="00ED25AE" w:rsidP="00ED25AE">
      <w:pPr>
        <w:rPr>
          <w:rFonts w:ascii="Tahoma" w:hAnsi="Tahoma" w:cs="Arial"/>
          <w:bCs/>
          <w:sz w:val="20"/>
          <w:szCs w:val="36"/>
        </w:rPr>
      </w:pPr>
    </w:p>
    <w:p w14:paraId="7C2A0162"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5 - Telephone and Network Line Requests</w:t>
      </w:r>
    </w:p>
    <w:p w14:paraId="728405FC" w14:textId="77777777" w:rsidR="00ED25AE" w:rsidRPr="002E370B" w:rsidRDefault="00ED25AE" w:rsidP="00ED25AE">
      <w:pPr>
        <w:rPr>
          <w:rFonts w:ascii="Tahoma" w:hAnsi="Tahoma" w:cs="Arial"/>
          <w:bCs/>
          <w:sz w:val="20"/>
          <w:szCs w:val="36"/>
        </w:rPr>
      </w:pPr>
    </w:p>
    <w:p w14:paraId="4DE67847" w14:textId="54061519" w:rsidR="00ED25AE" w:rsidRPr="002E370B" w:rsidRDefault="00ED25AE" w:rsidP="00ED25AE">
      <w:pPr>
        <w:rPr>
          <w:rFonts w:ascii="Tahoma" w:hAnsi="Tahoma" w:cs="Arial"/>
          <w:bCs/>
          <w:sz w:val="20"/>
          <w:szCs w:val="36"/>
        </w:rPr>
      </w:pPr>
      <w:r w:rsidRPr="002E370B">
        <w:rPr>
          <w:rFonts w:ascii="Tahoma" w:hAnsi="Tahoma" w:cs="Arial"/>
          <w:bCs/>
          <w:sz w:val="20"/>
          <w:szCs w:val="36"/>
        </w:rPr>
        <w:t>Requests for changes or additional lines are submitted electronically using the following electronic submission request. Telephone repair is requested by calling the Help desk at 962-HELP (</w:t>
      </w:r>
      <w:r w:rsidR="00154D6C">
        <w:rPr>
          <w:rFonts w:ascii="Tahoma" w:hAnsi="Tahoma" w:cs="Arial"/>
          <w:bCs/>
          <w:sz w:val="20"/>
          <w:szCs w:val="36"/>
        </w:rPr>
        <w:t>919-</w:t>
      </w:r>
      <w:r w:rsidRPr="002E370B">
        <w:rPr>
          <w:rFonts w:ascii="Tahoma" w:hAnsi="Tahoma" w:cs="Arial"/>
          <w:bCs/>
          <w:sz w:val="20"/>
          <w:szCs w:val="36"/>
        </w:rPr>
        <w:t xml:space="preserve">962-4357). Use </w:t>
      </w:r>
      <w:hyperlink r:id="rId15" w:history="1">
        <w:r w:rsidRPr="007E5CA0">
          <w:rPr>
            <w:rStyle w:val="Hyperlink"/>
            <w:rFonts w:ascii="Tahoma" w:hAnsi="Tahoma" w:cs="Arial"/>
            <w:bCs/>
            <w:sz w:val="20"/>
            <w:szCs w:val="36"/>
          </w:rPr>
          <w:t>th</w:t>
        </w:r>
        <w:r w:rsidR="007E5CA0" w:rsidRPr="007E5CA0">
          <w:rPr>
            <w:rStyle w:val="Hyperlink"/>
            <w:rFonts w:ascii="Tahoma" w:hAnsi="Tahoma" w:cs="Arial"/>
            <w:bCs/>
            <w:sz w:val="20"/>
            <w:szCs w:val="36"/>
          </w:rPr>
          <w:t>is form</w:t>
        </w:r>
      </w:hyperlink>
      <w:r w:rsidR="007E5CA0">
        <w:rPr>
          <w:rFonts w:ascii="Tahoma" w:hAnsi="Tahoma" w:cs="Arial"/>
          <w:bCs/>
          <w:sz w:val="20"/>
          <w:szCs w:val="36"/>
        </w:rPr>
        <w:t xml:space="preserve"> </w:t>
      </w:r>
      <w:r w:rsidRPr="002E370B">
        <w:rPr>
          <w:rFonts w:ascii="Tahoma" w:hAnsi="Tahoma" w:cs="Arial"/>
          <w:bCs/>
          <w:sz w:val="20"/>
          <w:szCs w:val="36"/>
        </w:rPr>
        <w:t>for change or additional line requests only</w:t>
      </w:r>
      <w:r w:rsidR="00B80ABA">
        <w:rPr>
          <w:rFonts w:ascii="Tahoma" w:hAnsi="Tahoma" w:cs="Arial"/>
          <w:bCs/>
          <w:sz w:val="20"/>
          <w:szCs w:val="36"/>
        </w:rPr>
        <w:t>.</w:t>
      </w:r>
    </w:p>
    <w:p w14:paraId="1DA10CA5" w14:textId="77777777" w:rsidR="00ED25AE" w:rsidRPr="002E370B" w:rsidRDefault="00ED25AE" w:rsidP="00ED25AE">
      <w:pPr>
        <w:rPr>
          <w:rFonts w:ascii="Tahoma" w:hAnsi="Tahoma" w:cs="Arial"/>
          <w:bCs/>
          <w:sz w:val="20"/>
          <w:szCs w:val="36"/>
        </w:rPr>
      </w:pPr>
    </w:p>
    <w:p w14:paraId="466EC90B" w14:textId="77777777" w:rsidR="00ED25AE" w:rsidRPr="002E370B" w:rsidRDefault="00ED25AE" w:rsidP="00ED25AE">
      <w:pPr>
        <w:rPr>
          <w:rFonts w:ascii="Tahoma" w:hAnsi="Tahoma" w:cs="Arial"/>
          <w:bCs/>
          <w:sz w:val="20"/>
          <w:szCs w:val="36"/>
        </w:rPr>
      </w:pPr>
    </w:p>
    <w:p w14:paraId="23238031"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 </w:t>
      </w:r>
    </w:p>
    <w:p w14:paraId="23F99F6F"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br w:type="page"/>
      </w:r>
      <w:r w:rsidRPr="002E370B">
        <w:rPr>
          <w:rFonts w:ascii="Tahoma" w:hAnsi="Tahoma" w:cs="Arial"/>
          <w:b/>
          <w:bCs/>
          <w:sz w:val="20"/>
          <w:szCs w:val="36"/>
        </w:rPr>
        <w:lastRenderedPageBreak/>
        <w:t>6 - Service Center Facilities</w:t>
      </w:r>
    </w:p>
    <w:p w14:paraId="3A6631AD" w14:textId="77777777" w:rsidR="00ED25AE" w:rsidRPr="002E370B" w:rsidRDefault="00ED25AE" w:rsidP="00ED25AE">
      <w:pPr>
        <w:rPr>
          <w:rFonts w:ascii="Tahoma" w:hAnsi="Tahoma" w:cs="Arial"/>
          <w:bCs/>
          <w:sz w:val="20"/>
          <w:szCs w:val="36"/>
        </w:rPr>
      </w:pPr>
    </w:p>
    <w:p w14:paraId="7D8C9734"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This University has numerous first class facilities to assist in your research. </w:t>
      </w:r>
    </w:p>
    <w:p w14:paraId="1591B289" w14:textId="77777777" w:rsidR="00ED25AE" w:rsidRPr="002E370B" w:rsidRDefault="00ED25AE" w:rsidP="00ED25AE">
      <w:pPr>
        <w:rPr>
          <w:rFonts w:ascii="Tahoma" w:hAnsi="Tahoma" w:cs="Arial"/>
          <w:bCs/>
          <w:sz w:val="20"/>
          <w:szCs w:val="36"/>
        </w:rPr>
      </w:pPr>
    </w:p>
    <w:tbl>
      <w:tblPr>
        <w:tblW w:w="0" w:type="auto"/>
        <w:jc w:val="center"/>
        <w:tblCellSpacing w:w="0" w:type="dxa"/>
        <w:tblCellMar>
          <w:left w:w="0" w:type="dxa"/>
          <w:right w:w="0" w:type="dxa"/>
        </w:tblCellMar>
        <w:tblLook w:val="0000" w:firstRow="0" w:lastRow="0" w:firstColumn="0" w:lastColumn="0" w:noHBand="0" w:noVBand="0"/>
      </w:tblPr>
      <w:tblGrid>
        <w:gridCol w:w="3322"/>
        <w:gridCol w:w="3192"/>
      </w:tblGrid>
      <w:tr w:rsidR="00ED25AE" w:rsidRPr="002E370B" w14:paraId="2352A59F" w14:textId="77777777">
        <w:trPr>
          <w:tblCellSpacing w:w="0" w:type="dxa"/>
          <w:jc w:val="center"/>
        </w:trPr>
        <w:tc>
          <w:tcPr>
            <w:tcW w:w="0" w:type="auto"/>
            <w:vAlign w:val="center"/>
          </w:tcPr>
          <w:p w14:paraId="117AE300" w14:textId="77777777" w:rsidR="00ED25AE" w:rsidRPr="002E370B" w:rsidRDefault="00ED25AE">
            <w:pPr>
              <w:rPr>
                <w:rFonts w:ascii="Arial" w:hAnsi="Arial" w:cs="Arial"/>
                <w:sz w:val="18"/>
                <w:szCs w:val="18"/>
              </w:rPr>
            </w:pPr>
            <w:r w:rsidRPr="002E370B">
              <w:rPr>
                <w:rFonts w:ascii="Arial" w:hAnsi="Arial" w:cs="Arial"/>
                <w:sz w:val="18"/>
                <w:szCs w:val="18"/>
              </w:rPr>
              <w:t>RESEARCH FACILITES</w:t>
            </w:r>
          </w:p>
        </w:tc>
        <w:tc>
          <w:tcPr>
            <w:tcW w:w="0" w:type="auto"/>
            <w:vAlign w:val="center"/>
          </w:tcPr>
          <w:p w14:paraId="32633771" w14:textId="77777777" w:rsidR="00ED25AE" w:rsidRPr="002E370B" w:rsidRDefault="00ED25AE">
            <w:pPr>
              <w:rPr>
                <w:rFonts w:ascii="Arial" w:hAnsi="Arial" w:cs="Arial"/>
                <w:sz w:val="18"/>
                <w:szCs w:val="18"/>
              </w:rPr>
            </w:pPr>
            <w:r w:rsidRPr="002E370B">
              <w:rPr>
                <w:rFonts w:ascii="Arial" w:hAnsi="Arial" w:cs="Arial"/>
                <w:sz w:val="18"/>
                <w:szCs w:val="18"/>
              </w:rPr>
              <w:t>SUPPORTING FACILITIES</w:t>
            </w:r>
          </w:p>
        </w:tc>
      </w:tr>
      <w:tr w:rsidR="00ED25AE" w:rsidRPr="002E370B" w14:paraId="20529D23" w14:textId="77777777">
        <w:trPr>
          <w:tblCellSpacing w:w="0" w:type="dxa"/>
          <w:jc w:val="center"/>
        </w:trPr>
        <w:tc>
          <w:tcPr>
            <w:tcW w:w="0" w:type="auto"/>
            <w:vAlign w:val="center"/>
          </w:tcPr>
          <w:p w14:paraId="34A887C0" w14:textId="08E14E7E" w:rsidR="00ED25AE" w:rsidRPr="002E370B" w:rsidRDefault="00ED25AE">
            <w:pPr>
              <w:pStyle w:val="bodystyle"/>
              <w:rPr>
                <w:color w:val="auto"/>
              </w:rPr>
            </w:pPr>
            <w:r w:rsidRPr="002E370B">
              <w:rPr>
                <w:color w:val="auto"/>
              </w:rPr>
              <w:t xml:space="preserve">Chemistry Library </w:t>
            </w:r>
          </w:p>
        </w:tc>
        <w:tc>
          <w:tcPr>
            <w:tcW w:w="0" w:type="auto"/>
            <w:vAlign w:val="center"/>
          </w:tcPr>
          <w:p w14:paraId="406C9310" w14:textId="77777777" w:rsidR="00ED25AE" w:rsidRPr="002E370B" w:rsidRDefault="00ED25AE">
            <w:pPr>
              <w:pStyle w:val="bodystyle"/>
              <w:rPr>
                <w:color w:val="auto"/>
              </w:rPr>
            </w:pPr>
            <w:r w:rsidRPr="002E370B">
              <w:rPr>
                <w:color w:val="auto"/>
              </w:rPr>
              <w:t>Electronics Facility</w:t>
            </w:r>
          </w:p>
        </w:tc>
      </w:tr>
      <w:tr w:rsidR="00ED25AE" w:rsidRPr="002E370B" w14:paraId="16C62B1D" w14:textId="77777777">
        <w:trPr>
          <w:tblCellSpacing w:w="0" w:type="dxa"/>
          <w:jc w:val="center"/>
        </w:trPr>
        <w:tc>
          <w:tcPr>
            <w:tcW w:w="0" w:type="auto"/>
            <w:vAlign w:val="center"/>
          </w:tcPr>
          <w:p w14:paraId="1C6316C4" w14:textId="7C559C6F" w:rsidR="00ED25AE" w:rsidRPr="002E370B" w:rsidRDefault="00ED25AE" w:rsidP="00F25194">
            <w:pPr>
              <w:pStyle w:val="bodystyle"/>
              <w:rPr>
                <w:color w:val="auto"/>
              </w:rPr>
            </w:pPr>
            <w:r w:rsidRPr="002E370B">
              <w:rPr>
                <w:color w:val="auto"/>
              </w:rPr>
              <w:t xml:space="preserve">NMR </w:t>
            </w:r>
            <w:r w:rsidR="00F25194">
              <w:rPr>
                <w:color w:val="auto"/>
              </w:rPr>
              <w:t>Facility</w:t>
            </w:r>
            <w:r w:rsidRPr="002E370B">
              <w:rPr>
                <w:color w:val="auto"/>
              </w:rPr>
              <w:t xml:space="preserve"> </w:t>
            </w:r>
          </w:p>
        </w:tc>
        <w:tc>
          <w:tcPr>
            <w:tcW w:w="0" w:type="auto"/>
            <w:vAlign w:val="center"/>
          </w:tcPr>
          <w:p w14:paraId="206D28E2" w14:textId="77777777" w:rsidR="00ED25AE" w:rsidRPr="002E370B" w:rsidRDefault="00ED25AE">
            <w:pPr>
              <w:pStyle w:val="bodystyle"/>
              <w:rPr>
                <w:color w:val="auto"/>
              </w:rPr>
            </w:pPr>
            <w:r w:rsidRPr="002E370B">
              <w:rPr>
                <w:color w:val="auto"/>
              </w:rPr>
              <w:t xml:space="preserve">Glass Shop </w:t>
            </w:r>
          </w:p>
        </w:tc>
      </w:tr>
      <w:tr w:rsidR="00ED25AE" w:rsidRPr="002E370B" w14:paraId="14C4AAF1" w14:textId="77777777">
        <w:trPr>
          <w:tblCellSpacing w:w="0" w:type="dxa"/>
          <w:jc w:val="center"/>
        </w:trPr>
        <w:tc>
          <w:tcPr>
            <w:tcW w:w="0" w:type="auto"/>
            <w:vAlign w:val="center"/>
          </w:tcPr>
          <w:p w14:paraId="4B70B62D" w14:textId="77777777" w:rsidR="00ED25AE" w:rsidRPr="002E370B" w:rsidRDefault="00ED25AE">
            <w:pPr>
              <w:pStyle w:val="bodystyle"/>
              <w:rPr>
                <w:color w:val="auto"/>
              </w:rPr>
            </w:pPr>
            <w:r w:rsidRPr="002E370B">
              <w:rPr>
                <w:color w:val="auto"/>
              </w:rPr>
              <w:t>Mass Spectrometry Facility</w:t>
            </w:r>
          </w:p>
        </w:tc>
        <w:tc>
          <w:tcPr>
            <w:tcW w:w="0" w:type="auto"/>
            <w:vAlign w:val="center"/>
          </w:tcPr>
          <w:p w14:paraId="3E09B07E" w14:textId="77777777" w:rsidR="00ED25AE" w:rsidRPr="002E370B" w:rsidRDefault="00ED25AE">
            <w:pPr>
              <w:pStyle w:val="bodystyle"/>
              <w:rPr>
                <w:color w:val="auto"/>
              </w:rPr>
            </w:pPr>
            <w:r w:rsidRPr="002E370B">
              <w:rPr>
                <w:color w:val="auto"/>
              </w:rPr>
              <w:t xml:space="preserve">Poster Board </w:t>
            </w:r>
            <w:r>
              <w:rPr>
                <w:color w:val="auto"/>
              </w:rPr>
              <w:t>&amp;</w:t>
            </w:r>
            <w:r w:rsidRPr="002E370B">
              <w:rPr>
                <w:color w:val="auto"/>
              </w:rPr>
              <w:t xml:space="preserve"> Easel </w:t>
            </w:r>
            <w:r>
              <w:rPr>
                <w:color w:val="auto"/>
              </w:rPr>
              <w:t>Loan (Dept. Only)</w:t>
            </w:r>
          </w:p>
        </w:tc>
      </w:tr>
      <w:tr w:rsidR="00ED25AE" w:rsidRPr="002E370B" w14:paraId="14CF6BD8" w14:textId="77777777">
        <w:trPr>
          <w:tblCellSpacing w:w="0" w:type="dxa"/>
          <w:jc w:val="center"/>
        </w:trPr>
        <w:tc>
          <w:tcPr>
            <w:tcW w:w="0" w:type="auto"/>
            <w:vAlign w:val="center"/>
          </w:tcPr>
          <w:p w14:paraId="57DE98DF" w14:textId="0F971947" w:rsidR="00ED25AE" w:rsidRPr="002E370B" w:rsidRDefault="00ED25AE" w:rsidP="00F25194">
            <w:pPr>
              <w:pStyle w:val="bodystyle"/>
              <w:rPr>
                <w:color w:val="auto"/>
              </w:rPr>
            </w:pPr>
            <w:r w:rsidRPr="002E370B">
              <w:rPr>
                <w:color w:val="auto"/>
              </w:rPr>
              <w:t xml:space="preserve">X-Ray </w:t>
            </w:r>
            <w:r w:rsidR="00F25194">
              <w:rPr>
                <w:color w:val="auto"/>
              </w:rPr>
              <w:t>Facility</w:t>
            </w:r>
            <w:r w:rsidRPr="002E370B">
              <w:rPr>
                <w:color w:val="auto"/>
              </w:rPr>
              <w:t xml:space="preserve"> </w:t>
            </w:r>
          </w:p>
        </w:tc>
        <w:tc>
          <w:tcPr>
            <w:tcW w:w="0" w:type="auto"/>
            <w:vAlign w:val="center"/>
          </w:tcPr>
          <w:p w14:paraId="119B7B21" w14:textId="77777777" w:rsidR="00ED25AE" w:rsidRPr="002E370B" w:rsidRDefault="00ED25AE">
            <w:pPr>
              <w:pStyle w:val="bodystyle"/>
              <w:rPr>
                <w:color w:val="auto"/>
              </w:rPr>
            </w:pPr>
          </w:p>
        </w:tc>
      </w:tr>
      <w:tr w:rsidR="00ED25AE" w:rsidRPr="002E370B" w14:paraId="6F4D9943" w14:textId="77777777">
        <w:trPr>
          <w:tblCellSpacing w:w="0" w:type="dxa"/>
          <w:jc w:val="center"/>
        </w:trPr>
        <w:tc>
          <w:tcPr>
            <w:tcW w:w="0" w:type="auto"/>
            <w:vAlign w:val="center"/>
          </w:tcPr>
          <w:p w14:paraId="7469028D" w14:textId="77777777" w:rsidR="00ED25AE" w:rsidRPr="002E370B" w:rsidRDefault="00ED25AE">
            <w:pPr>
              <w:pStyle w:val="bodystyle"/>
              <w:rPr>
                <w:color w:val="auto"/>
              </w:rPr>
            </w:pPr>
            <w:r w:rsidRPr="002E370B">
              <w:rPr>
                <w:color w:val="auto"/>
              </w:rPr>
              <w:t>Shared Core Facilities at UNC-CH</w:t>
            </w:r>
          </w:p>
        </w:tc>
        <w:tc>
          <w:tcPr>
            <w:tcW w:w="0" w:type="auto"/>
            <w:vAlign w:val="center"/>
          </w:tcPr>
          <w:p w14:paraId="7B93C731" w14:textId="77777777" w:rsidR="00ED25AE" w:rsidRPr="002E370B" w:rsidRDefault="00ED25AE">
            <w:pPr>
              <w:pStyle w:val="bodystyle"/>
              <w:rPr>
                <w:color w:val="auto"/>
              </w:rPr>
            </w:pPr>
          </w:p>
        </w:tc>
      </w:tr>
      <w:tr w:rsidR="00ED25AE" w:rsidRPr="002E370B" w14:paraId="5165C205" w14:textId="77777777">
        <w:trPr>
          <w:tblCellSpacing w:w="0" w:type="dxa"/>
          <w:jc w:val="center"/>
        </w:trPr>
        <w:tc>
          <w:tcPr>
            <w:tcW w:w="0" w:type="auto"/>
            <w:vAlign w:val="center"/>
          </w:tcPr>
          <w:p w14:paraId="0EFD7FED" w14:textId="77777777" w:rsidR="00ED25AE" w:rsidRPr="002E370B" w:rsidRDefault="00ED25AE">
            <w:pPr>
              <w:pStyle w:val="bodystyle"/>
              <w:rPr>
                <w:color w:val="auto"/>
              </w:rPr>
            </w:pPr>
            <w:r w:rsidRPr="002E370B">
              <w:rPr>
                <w:color w:val="auto"/>
              </w:rPr>
              <w:t>Department of Genetics Core Facilities</w:t>
            </w:r>
          </w:p>
        </w:tc>
        <w:tc>
          <w:tcPr>
            <w:tcW w:w="0" w:type="auto"/>
            <w:vAlign w:val="center"/>
          </w:tcPr>
          <w:p w14:paraId="2E215FD2" w14:textId="77777777" w:rsidR="00ED25AE" w:rsidRPr="002E370B" w:rsidRDefault="00ED25AE" w:rsidP="00ED25AE">
            <w:pPr>
              <w:pStyle w:val="bodystyle"/>
              <w:rPr>
                <w:color w:val="auto"/>
              </w:rPr>
            </w:pPr>
          </w:p>
        </w:tc>
      </w:tr>
      <w:tr w:rsidR="00ED25AE" w:rsidRPr="002E370B" w14:paraId="68DB4989" w14:textId="77777777">
        <w:trPr>
          <w:tblCellSpacing w:w="0" w:type="dxa"/>
          <w:jc w:val="center"/>
        </w:trPr>
        <w:tc>
          <w:tcPr>
            <w:tcW w:w="0" w:type="auto"/>
            <w:vAlign w:val="center"/>
          </w:tcPr>
          <w:p w14:paraId="47D125A3" w14:textId="77777777" w:rsidR="00ED25AE" w:rsidRPr="002E370B" w:rsidRDefault="00ED25AE">
            <w:pPr>
              <w:pStyle w:val="bodystyle"/>
              <w:rPr>
                <w:color w:val="auto"/>
              </w:rPr>
            </w:pPr>
          </w:p>
        </w:tc>
        <w:tc>
          <w:tcPr>
            <w:tcW w:w="0" w:type="auto"/>
            <w:vAlign w:val="center"/>
          </w:tcPr>
          <w:p w14:paraId="3D9DC6AA" w14:textId="77777777" w:rsidR="00ED25AE" w:rsidRPr="002E370B" w:rsidRDefault="00ED25AE">
            <w:pPr>
              <w:rPr>
                <w:rFonts w:ascii="Arial" w:hAnsi="Arial" w:cs="Arial"/>
                <w:sz w:val="18"/>
                <w:szCs w:val="18"/>
              </w:rPr>
            </w:pPr>
            <w:r w:rsidRPr="002E370B">
              <w:rPr>
                <w:rFonts w:ascii="Arial" w:hAnsi="Arial" w:cs="Arial"/>
                <w:sz w:val="18"/>
                <w:szCs w:val="18"/>
              </w:rPr>
              <w:t> </w:t>
            </w:r>
          </w:p>
        </w:tc>
      </w:tr>
      <w:tr w:rsidR="00ED25AE" w:rsidRPr="002E370B" w14:paraId="48694115" w14:textId="77777777">
        <w:trPr>
          <w:tblCellSpacing w:w="0" w:type="dxa"/>
          <w:jc w:val="center"/>
        </w:trPr>
        <w:tc>
          <w:tcPr>
            <w:tcW w:w="0" w:type="auto"/>
            <w:vAlign w:val="center"/>
          </w:tcPr>
          <w:p w14:paraId="3FA10E8C" w14:textId="32B16AEC" w:rsidR="00ED25AE" w:rsidRPr="002E370B" w:rsidRDefault="00ED25AE">
            <w:pPr>
              <w:rPr>
                <w:rFonts w:ascii="Arial" w:hAnsi="Arial" w:cs="Arial"/>
                <w:sz w:val="18"/>
                <w:szCs w:val="18"/>
              </w:rPr>
            </w:pPr>
            <w:r w:rsidRPr="002E370B">
              <w:rPr>
                <w:rFonts w:ascii="Arial" w:hAnsi="Arial" w:cs="Arial"/>
                <w:sz w:val="18"/>
                <w:szCs w:val="18"/>
              </w:rPr>
              <w:t>BIOMOLECULAR ANALYSIS FACILITES</w:t>
            </w:r>
          </w:p>
        </w:tc>
        <w:tc>
          <w:tcPr>
            <w:tcW w:w="0" w:type="auto"/>
            <w:vAlign w:val="center"/>
          </w:tcPr>
          <w:p w14:paraId="20B7DB6A" w14:textId="77777777" w:rsidR="00ED25AE" w:rsidRPr="002E370B" w:rsidRDefault="00ED25AE">
            <w:pPr>
              <w:rPr>
                <w:rFonts w:ascii="Arial" w:hAnsi="Arial" w:cs="Arial"/>
                <w:sz w:val="18"/>
                <w:szCs w:val="18"/>
              </w:rPr>
            </w:pPr>
            <w:r w:rsidRPr="002E370B">
              <w:rPr>
                <w:rFonts w:ascii="Arial" w:hAnsi="Arial" w:cs="Arial"/>
                <w:sz w:val="18"/>
                <w:szCs w:val="18"/>
              </w:rPr>
              <w:t> </w:t>
            </w:r>
          </w:p>
        </w:tc>
      </w:tr>
      <w:tr w:rsidR="00ED25AE" w:rsidRPr="002E370B" w14:paraId="059D5090" w14:textId="77777777">
        <w:trPr>
          <w:tblCellSpacing w:w="0" w:type="dxa"/>
          <w:jc w:val="center"/>
        </w:trPr>
        <w:tc>
          <w:tcPr>
            <w:tcW w:w="0" w:type="auto"/>
            <w:vAlign w:val="center"/>
          </w:tcPr>
          <w:p w14:paraId="08F298BA" w14:textId="77777777" w:rsidR="00ED25AE" w:rsidRPr="002E370B" w:rsidRDefault="00ED25AE">
            <w:pPr>
              <w:pStyle w:val="bodystyle"/>
              <w:rPr>
                <w:color w:val="auto"/>
              </w:rPr>
            </w:pPr>
            <w:proofErr w:type="spellStart"/>
            <w:r w:rsidRPr="002E370B">
              <w:rPr>
                <w:color w:val="auto"/>
              </w:rPr>
              <w:t>Biomolecular</w:t>
            </w:r>
            <w:proofErr w:type="spellEnd"/>
            <w:r w:rsidRPr="002E370B">
              <w:rPr>
                <w:color w:val="auto"/>
              </w:rPr>
              <w:t xml:space="preserve"> NMR Analysis </w:t>
            </w:r>
          </w:p>
        </w:tc>
        <w:tc>
          <w:tcPr>
            <w:tcW w:w="0" w:type="auto"/>
            <w:vAlign w:val="center"/>
          </w:tcPr>
          <w:p w14:paraId="5DD9BFBB" w14:textId="77777777" w:rsidR="00ED25AE" w:rsidRPr="002E370B" w:rsidRDefault="00ED25AE">
            <w:pPr>
              <w:rPr>
                <w:rFonts w:ascii="Arial" w:hAnsi="Arial" w:cs="Arial"/>
                <w:sz w:val="18"/>
                <w:szCs w:val="18"/>
              </w:rPr>
            </w:pPr>
            <w:r w:rsidRPr="002E370B">
              <w:rPr>
                <w:rFonts w:ascii="Arial" w:hAnsi="Arial" w:cs="Arial"/>
                <w:sz w:val="18"/>
                <w:szCs w:val="18"/>
              </w:rPr>
              <w:t> </w:t>
            </w:r>
          </w:p>
        </w:tc>
      </w:tr>
      <w:tr w:rsidR="00ED25AE" w:rsidRPr="002E370B" w14:paraId="7E75DED9" w14:textId="77777777">
        <w:trPr>
          <w:tblCellSpacing w:w="0" w:type="dxa"/>
          <w:jc w:val="center"/>
        </w:trPr>
        <w:tc>
          <w:tcPr>
            <w:tcW w:w="0" w:type="auto"/>
            <w:vAlign w:val="center"/>
          </w:tcPr>
          <w:p w14:paraId="7F285FCD" w14:textId="77777777" w:rsidR="00ED25AE" w:rsidRPr="002E370B" w:rsidRDefault="00ED25AE">
            <w:pPr>
              <w:pStyle w:val="bodystyle"/>
              <w:rPr>
                <w:color w:val="auto"/>
              </w:rPr>
            </w:pPr>
            <w:proofErr w:type="spellStart"/>
            <w:r w:rsidRPr="002E370B">
              <w:rPr>
                <w:color w:val="auto"/>
              </w:rPr>
              <w:t>Biomolecular</w:t>
            </w:r>
            <w:proofErr w:type="spellEnd"/>
            <w:r w:rsidRPr="002E370B">
              <w:rPr>
                <w:color w:val="auto"/>
              </w:rPr>
              <w:t xml:space="preserve"> X-Ray Analysis</w:t>
            </w:r>
          </w:p>
        </w:tc>
        <w:tc>
          <w:tcPr>
            <w:tcW w:w="0" w:type="auto"/>
            <w:vAlign w:val="center"/>
          </w:tcPr>
          <w:p w14:paraId="4AF04437" w14:textId="77777777" w:rsidR="00ED25AE" w:rsidRPr="002E370B" w:rsidRDefault="00ED25AE">
            <w:pPr>
              <w:rPr>
                <w:sz w:val="20"/>
                <w:szCs w:val="20"/>
              </w:rPr>
            </w:pPr>
          </w:p>
        </w:tc>
      </w:tr>
    </w:tbl>
    <w:p w14:paraId="0AF3281E" w14:textId="77777777" w:rsidR="00ED25AE" w:rsidRPr="002E370B" w:rsidRDefault="00ED25AE" w:rsidP="00ED25AE">
      <w:pPr>
        <w:rPr>
          <w:rFonts w:ascii="Tahoma" w:hAnsi="Tahoma" w:cs="Arial"/>
          <w:bCs/>
          <w:sz w:val="20"/>
          <w:szCs w:val="36"/>
        </w:rPr>
      </w:pPr>
      <w:r w:rsidRPr="002E370B">
        <w:rPr>
          <w:rFonts w:ascii="Tahoma" w:hAnsi="Tahoma" w:cs="Arial"/>
          <w:bCs/>
          <w:sz w:val="20"/>
          <w:szCs w:val="36"/>
        </w:rPr>
        <w:tab/>
      </w:r>
    </w:p>
    <w:p w14:paraId="2D56AEFD" w14:textId="0DA19859" w:rsidR="00ED25AE" w:rsidRPr="002E370B" w:rsidRDefault="005A1603" w:rsidP="00ED25AE">
      <w:pPr>
        <w:rPr>
          <w:rFonts w:ascii="Tahoma" w:hAnsi="Tahoma" w:cs="Arial"/>
          <w:bCs/>
          <w:sz w:val="20"/>
          <w:szCs w:val="36"/>
        </w:rPr>
      </w:pPr>
      <w:proofErr w:type="gramStart"/>
      <w:r>
        <w:rPr>
          <w:rFonts w:ascii="Tahoma" w:hAnsi="Tahoma" w:cs="Arial"/>
          <w:bCs/>
          <w:sz w:val="20"/>
          <w:szCs w:val="36"/>
        </w:rPr>
        <w:t xml:space="preserve">More information </w:t>
      </w:r>
      <w:hyperlink r:id="rId16" w:history="1">
        <w:r w:rsidRPr="005A1603">
          <w:rPr>
            <w:rStyle w:val="Hyperlink"/>
            <w:rFonts w:ascii="Tahoma" w:hAnsi="Tahoma" w:cs="Arial"/>
            <w:bCs/>
            <w:sz w:val="20"/>
            <w:szCs w:val="36"/>
          </w:rPr>
          <w:t>here</w:t>
        </w:r>
      </w:hyperlink>
      <w:r>
        <w:rPr>
          <w:rFonts w:ascii="Tahoma" w:hAnsi="Tahoma" w:cs="Arial"/>
          <w:bCs/>
          <w:sz w:val="20"/>
          <w:szCs w:val="36"/>
        </w:rPr>
        <w:t>.</w:t>
      </w:r>
      <w:proofErr w:type="gramEnd"/>
      <w:r w:rsidR="00ED25AE" w:rsidRPr="002E370B">
        <w:rPr>
          <w:rFonts w:ascii="Tahoma" w:hAnsi="Tahoma" w:cs="Arial"/>
          <w:bCs/>
          <w:sz w:val="20"/>
          <w:szCs w:val="36"/>
        </w:rPr>
        <w:t xml:space="preserve"> </w:t>
      </w:r>
    </w:p>
    <w:p w14:paraId="7183DA34" w14:textId="77777777" w:rsidR="00ED25AE" w:rsidRPr="002E370B" w:rsidRDefault="00ED25AE" w:rsidP="00ED25AE">
      <w:pPr>
        <w:rPr>
          <w:rFonts w:ascii="Tahoma" w:hAnsi="Tahoma" w:cs="Arial"/>
          <w:bCs/>
          <w:sz w:val="20"/>
          <w:szCs w:val="36"/>
        </w:rPr>
      </w:pPr>
    </w:p>
    <w:p w14:paraId="6A56E2DE"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7 - Housekeeping</w:t>
      </w:r>
    </w:p>
    <w:p w14:paraId="224A40BB" w14:textId="77777777" w:rsidR="00ED25AE" w:rsidRPr="002E370B" w:rsidRDefault="00ED25AE" w:rsidP="00ED25AE">
      <w:pPr>
        <w:rPr>
          <w:rFonts w:ascii="Tahoma" w:hAnsi="Tahoma" w:cs="Arial"/>
          <w:bCs/>
          <w:sz w:val="20"/>
          <w:szCs w:val="36"/>
        </w:rPr>
      </w:pPr>
    </w:p>
    <w:p w14:paraId="15A216DC" w14:textId="7A6973D5"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Email </w:t>
      </w:r>
      <w:r w:rsidR="00CF27CC">
        <w:rPr>
          <w:rFonts w:ascii="Tahoma" w:hAnsi="Tahoma" w:cs="Arial"/>
          <w:bCs/>
          <w:sz w:val="20"/>
          <w:szCs w:val="36"/>
        </w:rPr>
        <w:t>Randy Simmons</w:t>
      </w:r>
      <w:r w:rsidRPr="002E370B">
        <w:rPr>
          <w:rFonts w:ascii="Tahoma" w:hAnsi="Tahoma" w:cs="Arial"/>
          <w:bCs/>
          <w:sz w:val="20"/>
          <w:szCs w:val="36"/>
        </w:rPr>
        <w:t xml:space="preserve"> </w:t>
      </w:r>
      <w:r>
        <w:rPr>
          <w:rFonts w:ascii="Tahoma" w:hAnsi="Tahoma" w:cs="Arial"/>
          <w:bCs/>
          <w:sz w:val="20"/>
          <w:szCs w:val="36"/>
        </w:rPr>
        <w:t xml:space="preserve">at </w:t>
      </w:r>
      <w:hyperlink r:id="rId17" w:history="1">
        <w:r>
          <w:rPr>
            <w:rStyle w:val="Hyperlink"/>
            <w:rFonts w:ascii="Tahoma" w:hAnsi="Tahoma" w:cs="Arial"/>
            <w:bCs/>
            <w:sz w:val="20"/>
            <w:szCs w:val="36"/>
          </w:rPr>
          <w:t>chemmaint@listserv.unc.edu</w:t>
        </w:r>
      </w:hyperlink>
      <w:r w:rsidRPr="002E370B">
        <w:rPr>
          <w:rFonts w:ascii="Tahoma" w:hAnsi="Tahoma" w:cs="Arial"/>
          <w:bCs/>
          <w:sz w:val="20"/>
          <w:szCs w:val="36"/>
        </w:rPr>
        <w:t>, with housekeeping issues or requests.</w:t>
      </w:r>
    </w:p>
    <w:p w14:paraId="0653AFFF" w14:textId="77777777" w:rsidR="00ED25AE" w:rsidRPr="002E370B" w:rsidRDefault="00ED25AE" w:rsidP="00ED25AE">
      <w:pPr>
        <w:rPr>
          <w:rFonts w:ascii="Tahoma" w:hAnsi="Tahoma" w:cs="Arial"/>
          <w:bCs/>
          <w:sz w:val="20"/>
          <w:szCs w:val="36"/>
        </w:rPr>
      </w:pPr>
    </w:p>
    <w:p w14:paraId="53937458" w14:textId="77777777" w:rsidR="00ED25AE" w:rsidRPr="002E370B" w:rsidRDefault="00ED25AE" w:rsidP="00ED25AE">
      <w:pPr>
        <w:rPr>
          <w:rFonts w:ascii="Tahoma" w:hAnsi="Tahoma" w:cs="Arial"/>
          <w:bCs/>
          <w:sz w:val="20"/>
          <w:szCs w:val="36"/>
        </w:rPr>
      </w:pPr>
    </w:p>
    <w:p w14:paraId="5AE34256" w14:textId="77777777" w:rsidR="00ED25AE" w:rsidRPr="00A07CBF" w:rsidRDefault="00ED25AE" w:rsidP="00ED25AE">
      <w:pPr>
        <w:rPr>
          <w:rFonts w:ascii="Tahoma" w:hAnsi="Tahoma" w:cs="Arial"/>
          <w:b/>
          <w:bCs/>
          <w:sz w:val="22"/>
          <w:szCs w:val="36"/>
          <w:u w:val="single"/>
        </w:rPr>
      </w:pPr>
      <w:r w:rsidRPr="00A07CBF">
        <w:rPr>
          <w:rFonts w:ascii="Tahoma" w:hAnsi="Tahoma" w:cs="Arial"/>
          <w:b/>
          <w:bCs/>
          <w:sz w:val="22"/>
          <w:szCs w:val="36"/>
          <w:u w:val="single"/>
        </w:rPr>
        <w:t>Purchasing</w:t>
      </w:r>
    </w:p>
    <w:p w14:paraId="291DCA99" w14:textId="77777777" w:rsidR="00ED25AE" w:rsidRDefault="00ED25AE" w:rsidP="00ED25AE">
      <w:pPr>
        <w:rPr>
          <w:rFonts w:ascii="Tahoma" w:hAnsi="Tahoma" w:cs="Arial"/>
          <w:bCs/>
          <w:sz w:val="20"/>
          <w:szCs w:val="36"/>
        </w:rPr>
      </w:pPr>
    </w:p>
    <w:p w14:paraId="0DE1F634" w14:textId="77777777" w:rsidR="003336C5" w:rsidRPr="002E370B" w:rsidRDefault="003336C5" w:rsidP="003336C5">
      <w:pPr>
        <w:rPr>
          <w:rFonts w:ascii="Tahoma" w:hAnsi="Tahoma" w:cs="Arial"/>
          <w:b/>
          <w:bCs/>
          <w:sz w:val="20"/>
          <w:szCs w:val="36"/>
        </w:rPr>
      </w:pPr>
      <w:r w:rsidRPr="002E370B">
        <w:rPr>
          <w:rFonts w:ascii="Tahoma" w:hAnsi="Tahoma" w:cs="Arial"/>
          <w:b/>
          <w:bCs/>
          <w:sz w:val="20"/>
          <w:szCs w:val="36"/>
        </w:rPr>
        <w:t xml:space="preserve">1 </w:t>
      </w:r>
      <w:r>
        <w:rPr>
          <w:rFonts w:ascii="Tahoma" w:hAnsi="Tahoma" w:cs="Arial"/>
          <w:b/>
          <w:bCs/>
          <w:sz w:val="20"/>
          <w:szCs w:val="36"/>
        </w:rPr>
        <w:t>–</w:t>
      </w:r>
      <w:r w:rsidRPr="002E370B">
        <w:rPr>
          <w:rFonts w:ascii="Tahoma" w:hAnsi="Tahoma" w:cs="Arial"/>
          <w:b/>
          <w:bCs/>
          <w:sz w:val="20"/>
          <w:szCs w:val="36"/>
        </w:rPr>
        <w:t xml:space="preserve"> </w:t>
      </w:r>
      <w:r>
        <w:rPr>
          <w:rFonts w:ascii="Tahoma" w:hAnsi="Tahoma" w:cs="Arial"/>
          <w:b/>
          <w:bCs/>
          <w:sz w:val="20"/>
          <w:szCs w:val="36"/>
        </w:rPr>
        <w:t>General Information</w:t>
      </w:r>
    </w:p>
    <w:p w14:paraId="30AEE835" w14:textId="77777777" w:rsidR="003336C5" w:rsidRDefault="003336C5" w:rsidP="003336C5">
      <w:pPr>
        <w:rPr>
          <w:rFonts w:ascii="Tahoma" w:hAnsi="Tahoma" w:cs="Arial"/>
          <w:bCs/>
          <w:sz w:val="20"/>
          <w:szCs w:val="36"/>
        </w:rPr>
      </w:pPr>
    </w:p>
    <w:p w14:paraId="410EFF63" w14:textId="77777777" w:rsidR="003336C5" w:rsidRPr="002E370B" w:rsidRDefault="003336C5" w:rsidP="003336C5">
      <w:pPr>
        <w:rPr>
          <w:rFonts w:ascii="Tahoma" w:hAnsi="Tahoma" w:cs="Arial"/>
          <w:bCs/>
          <w:sz w:val="20"/>
          <w:szCs w:val="36"/>
        </w:rPr>
      </w:pPr>
      <w:r w:rsidRPr="002E370B">
        <w:rPr>
          <w:rFonts w:ascii="Tahoma" w:hAnsi="Tahoma" w:cs="Arial"/>
          <w:bCs/>
          <w:sz w:val="20"/>
          <w:szCs w:val="36"/>
        </w:rPr>
        <w:t>One of the most frequent contacts between graduate students and the PA</w:t>
      </w:r>
      <w:r>
        <w:rPr>
          <w:rFonts w:ascii="Tahoma" w:hAnsi="Tahoma" w:cs="Arial"/>
          <w:bCs/>
          <w:sz w:val="20"/>
          <w:szCs w:val="36"/>
        </w:rPr>
        <w:t>s</w:t>
      </w:r>
      <w:r w:rsidRPr="002E370B">
        <w:rPr>
          <w:rFonts w:ascii="Tahoma" w:hAnsi="Tahoma" w:cs="Arial"/>
          <w:bCs/>
          <w:sz w:val="20"/>
          <w:szCs w:val="36"/>
        </w:rPr>
        <w:t xml:space="preserve"> will be in the area of purchasing </w:t>
      </w:r>
      <w:r>
        <w:rPr>
          <w:rFonts w:ascii="Tahoma" w:hAnsi="Tahoma" w:cs="Arial"/>
          <w:bCs/>
          <w:sz w:val="20"/>
          <w:szCs w:val="36"/>
        </w:rPr>
        <w:t xml:space="preserve">lab </w:t>
      </w:r>
      <w:r w:rsidRPr="002E370B">
        <w:rPr>
          <w:rFonts w:ascii="Tahoma" w:hAnsi="Tahoma" w:cs="Arial"/>
          <w:bCs/>
          <w:sz w:val="20"/>
          <w:szCs w:val="36"/>
        </w:rPr>
        <w:t xml:space="preserve">supplies for research. There are </w:t>
      </w:r>
      <w:r>
        <w:rPr>
          <w:rFonts w:ascii="Tahoma" w:hAnsi="Tahoma" w:cs="Arial"/>
          <w:bCs/>
          <w:sz w:val="20"/>
          <w:szCs w:val="36"/>
        </w:rPr>
        <w:t>5</w:t>
      </w:r>
      <w:r w:rsidRPr="002E370B">
        <w:rPr>
          <w:rFonts w:ascii="Tahoma" w:hAnsi="Tahoma" w:cs="Arial"/>
          <w:bCs/>
          <w:sz w:val="20"/>
          <w:szCs w:val="36"/>
        </w:rPr>
        <w:t xml:space="preserve"> main types of purchases: E-commerce purchases, P-Card orders, </w:t>
      </w:r>
      <w:r>
        <w:rPr>
          <w:rFonts w:ascii="Tahoma" w:hAnsi="Tahoma" w:cs="Arial"/>
          <w:bCs/>
          <w:sz w:val="20"/>
          <w:szCs w:val="36"/>
        </w:rPr>
        <w:t>Vouchers,</w:t>
      </w:r>
      <w:r w:rsidRPr="002E370B">
        <w:rPr>
          <w:rFonts w:ascii="Tahoma" w:hAnsi="Tahoma" w:cs="Arial"/>
          <w:bCs/>
          <w:sz w:val="20"/>
          <w:szCs w:val="36"/>
        </w:rPr>
        <w:t xml:space="preserve"> Purchase Requests and purchases made in the </w:t>
      </w:r>
      <w:r>
        <w:rPr>
          <w:rFonts w:ascii="Tahoma" w:hAnsi="Tahoma" w:cs="Arial"/>
          <w:bCs/>
          <w:sz w:val="20"/>
          <w:szCs w:val="36"/>
        </w:rPr>
        <w:t xml:space="preserve">Fisher </w:t>
      </w:r>
      <w:r w:rsidRPr="002E370B">
        <w:rPr>
          <w:rFonts w:ascii="Tahoma" w:hAnsi="Tahoma" w:cs="Arial"/>
          <w:bCs/>
          <w:sz w:val="20"/>
          <w:szCs w:val="36"/>
        </w:rPr>
        <w:t>Chemistry Storeroom.</w:t>
      </w:r>
    </w:p>
    <w:p w14:paraId="77685366" w14:textId="77777777" w:rsidR="003336C5" w:rsidRPr="002E370B" w:rsidRDefault="003336C5" w:rsidP="003336C5">
      <w:pPr>
        <w:ind w:left="720"/>
        <w:rPr>
          <w:rFonts w:ascii="Tahoma" w:hAnsi="Tahoma" w:cs="Arial"/>
          <w:bCs/>
          <w:sz w:val="20"/>
          <w:szCs w:val="36"/>
        </w:rPr>
      </w:pPr>
    </w:p>
    <w:p w14:paraId="5BC4F5E4" w14:textId="4C90828B" w:rsidR="003336C5" w:rsidRDefault="003336C5" w:rsidP="003336C5">
      <w:pPr>
        <w:rPr>
          <w:rFonts w:ascii="Tahoma" w:hAnsi="Tahoma" w:cs="Arial"/>
          <w:bCs/>
          <w:sz w:val="20"/>
          <w:szCs w:val="36"/>
        </w:rPr>
      </w:pPr>
      <w:r w:rsidRPr="002E370B">
        <w:rPr>
          <w:rFonts w:ascii="Tahoma" w:hAnsi="Tahoma" w:cs="Arial"/>
          <w:bCs/>
          <w:sz w:val="20"/>
          <w:szCs w:val="36"/>
        </w:rPr>
        <w:t xml:space="preserve">The University is tax-exempt; the exemption number is 400028. A </w:t>
      </w:r>
      <w:hyperlink r:id="rId18" w:history="1">
        <w:r w:rsidRPr="00143081">
          <w:rPr>
            <w:rStyle w:val="Hyperlink"/>
            <w:rFonts w:ascii="Tahoma" w:hAnsi="Tahoma" w:cs="Arial"/>
            <w:bCs/>
            <w:sz w:val="20"/>
            <w:szCs w:val="36"/>
          </w:rPr>
          <w:t>copy of the tax-exempt letter</w:t>
        </w:r>
      </w:hyperlink>
      <w:r w:rsidRPr="002E370B">
        <w:rPr>
          <w:rFonts w:ascii="Tahoma" w:hAnsi="Tahoma" w:cs="Arial"/>
          <w:bCs/>
          <w:sz w:val="20"/>
          <w:szCs w:val="36"/>
        </w:rPr>
        <w:t xml:space="preserve"> is available on the intranet site</w:t>
      </w:r>
      <w:r w:rsidR="00143081">
        <w:rPr>
          <w:rFonts w:ascii="Tahoma" w:hAnsi="Tahoma" w:cs="Arial"/>
          <w:bCs/>
          <w:sz w:val="20"/>
          <w:szCs w:val="36"/>
        </w:rPr>
        <w:t>.</w:t>
      </w:r>
    </w:p>
    <w:p w14:paraId="5EECEE41" w14:textId="77777777" w:rsidR="00143081" w:rsidRDefault="00143081" w:rsidP="003336C5">
      <w:pPr>
        <w:rPr>
          <w:rFonts w:ascii="Tahoma" w:hAnsi="Tahoma" w:cs="Arial"/>
          <w:bCs/>
          <w:sz w:val="20"/>
          <w:szCs w:val="36"/>
        </w:rPr>
      </w:pPr>
    </w:p>
    <w:p w14:paraId="2E1A0B10" w14:textId="77777777" w:rsidR="003336C5" w:rsidRPr="005271D2" w:rsidRDefault="003336C5" w:rsidP="003336C5">
      <w:pPr>
        <w:ind w:left="720"/>
        <w:rPr>
          <w:rFonts w:ascii="Tahoma" w:hAnsi="Tahoma" w:cs="Arial"/>
          <w:b/>
          <w:bCs/>
          <w:sz w:val="18"/>
          <w:szCs w:val="18"/>
        </w:rPr>
      </w:pPr>
      <w:r w:rsidRPr="005271D2">
        <w:rPr>
          <w:rFonts w:ascii="Tahoma" w:hAnsi="Tahoma" w:cs="Arial"/>
          <w:b/>
          <w:bCs/>
          <w:sz w:val="18"/>
          <w:szCs w:val="18"/>
        </w:rPr>
        <w:t xml:space="preserve">Any purchase made with funds from a sponsored </w:t>
      </w:r>
      <w:r>
        <w:rPr>
          <w:rFonts w:ascii="Tahoma" w:hAnsi="Tahoma" w:cs="Arial"/>
          <w:b/>
          <w:bCs/>
          <w:sz w:val="18"/>
          <w:szCs w:val="18"/>
        </w:rPr>
        <w:t xml:space="preserve">research </w:t>
      </w:r>
      <w:r w:rsidRPr="005271D2">
        <w:rPr>
          <w:rFonts w:ascii="Tahoma" w:hAnsi="Tahoma" w:cs="Arial"/>
          <w:b/>
          <w:bCs/>
          <w:sz w:val="18"/>
          <w:szCs w:val="18"/>
        </w:rPr>
        <w:t>project need to meet the criteria of allowable costs to be considered a research expense.  Lab supplies can more easily be tied into a specific research project but it is not so easy with office supplies. If an office supply will be used only with that research project (such as a lab notebook to record research results) then the office supply can be charged to that specific research project and you can place the order. If the needed office supply is for general use in the lab then it must be purchased as follows:</w:t>
      </w:r>
    </w:p>
    <w:p w14:paraId="3827397B" w14:textId="77777777" w:rsidR="003336C5" w:rsidRDefault="003336C5" w:rsidP="003336C5">
      <w:pPr>
        <w:ind w:left="720"/>
        <w:rPr>
          <w:rFonts w:ascii="Tahoma" w:hAnsi="Tahoma" w:cs="Arial"/>
          <w:bCs/>
          <w:sz w:val="20"/>
          <w:szCs w:val="36"/>
        </w:rPr>
      </w:pPr>
    </w:p>
    <w:p w14:paraId="53D50743" w14:textId="77777777" w:rsidR="003336C5" w:rsidRDefault="003336C5" w:rsidP="003336C5">
      <w:pPr>
        <w:rPr>
          <w:rFonts w:ascii="Tahoma" w:hAnsi="Tahoma" w:cs="Arial"/>
          <w:bCs/>
          <w:sz w:val="20"/>
          <w:szCs w:val="36"/>
        </w:rPr>
      </w:pPr>
      <w:r>
        <w:rPr>
          <w:rFonts w:ascii="Tahoma" w:hAnsi="Tahoma" w:cs="Arial"/>
          <w:bCs/>
          <w:sz w:val="20"/>
          <w:szCs w:val="36"/>
        </w:rPr>
        <w:tab/>
        <w:t xml:space="preserve">Email </w:t>
      </w:r>
      <w:hyperlink r:id="rId19" w:history="1">
        <w:r w:rsidRPr="00BA6977">
          <w:rPr>
            <w:rStyle w:val="Hyperlink"/>
            <w:rFonts w:ascii="Tahoma" w:hAnsi="Tahoma" w:cs="Arial"/>
            <w:bCs/>
            <w:sz w:val="20"/>
            <w:szCs w:val="36"/>
          </w:rPr>
          <w:t>chemsupplies@unc.edu</w:t>
        </w:r>
      </w:hyperlink>
      <w:r>
        <w:rPr>
          <w:rFonts w:ascii="Tahoma" w:hAnsi="Tahoma" w:cs="Arial"/>
          <w:bCs/>
          <w:sz w:val="20"/>
          <w:szCs w:val="36"/>
        </w:rPr>
        <w:t xml:space="preserve"> and provide the following information</w:t>
      </w:r>
    </w:p>
    <w:p w14:paraId="2E847E8A" w14:textId="77777777" w:rsidR="003336C5" w:rsidRDefault="003336C5" w:rsidP="003336C5">
      <w:pPr>
        <w:ind w:left="1440" w:firstLine="720"/>
        <w:rPr>
          <w:rFonts w:ascii="Tahoma" w:hAnsi="Tahoma" w:cs="Arial"/>
          <w:bCs/>
          <w:sz w:val="20"/>
          <w:szCs w:val="36"/>
        </w:rPr>
      </w:pPr>
      <w:r>
        <w:rPr>
          <w:rFonts w:ascii="Tahoma" w:hAnsi="Tahoma" w:cs="Arial"/>
          <w:bCs/>
          <w:sz w:val="20"/>
          <w:szCs w:val="36"/>
        </w:rPr>
        <w:t>1) Staples catalog number</w:t>
      </w:r>
    </w:p>
    <w:p w14:paraId="2BF74EDF" w14:textId="77777777" w:rsidR="003336C5" w:rsidRDefault="003336C5" w:rsidP="003336C5">
      <w:pPr>
        <w:ind w:left="1440" w:firstLine="720"/>
        <w:rPr>
          <w:rFonts w:ascii="Tahoma" w:hAnsi="Tahoma" w:cs="Arial"/>
          <w:bCs/>
          <w:sz w:val="20"/>
          <w:szCs w:val="36"/>
        </w:rPr>
      </w:pPr>
      <w:r>
        <w:rPr>
          <w:rFonts w:ascii="Tahoma" w:hAnsi="Tahoma" w:cs="Arial"/>
          <w:bCs/>
          <w:sz w:val="20"/>
          <w:szCs w:val="36"/>
        </w:rPr>
        <w:t>2) Quantity needed</w:t>
      </w:r>
    </w:p>
    <w:p w14:paraId="49999994" w14:textId="77777777" w:rsidR="003336C5" w:rsidRDefault="003336C5" w:rsidP="003336C5">
      <w:pPr>
        <w:ind w:left="1440" w:firstLine="720"/>
        <w:rPr>
          <w:rFonts w:ascii="Tahoma" w:hAnsi="Tahoma" w:cs="Arial"/>
          <w:bCs/>
          <w:sz w:val="20"/>
          <w:szCs w:val="36"/>
        </w:rPr>
      </w:pPr>
      <w:r>
        <w:rPr>
          <w:rFonts w:ascii="Tahoma" w:hAnsi="Tahoma" w:cs="Arial"/>
          <w:bCs/>
          <w:sz w:val="20"/>
          <w:szCs w:val="36"/>
        </w:rPr>
        <w:t>3) Lab room number and PI’s name</w:t>
      </w:r>
    </w:p>
    <w:p w14:paraId="24A59111" w14:textId="77777777" w:rsidR="003336C5" w:rsidRDefault="003336C5" w:rsidP="003336C5">
      <w:pPr>
        <w:ind w:left="1440" w:firstLine="720"/>
        <w:rPr>
          <w:rFonts w:ascii="Tahoma" w:hAnsi="Tahoma" w:cs="Arial"/>
          <w:bCs/>
          <w:sz w:val="20"/>
          <w:szCs w:val="36"/>
        </w:rPr>
      </w:pPr>
      <w:r>
        <w:rPr>
          <w:rFonts w:ascii="Tahoma" w:hAnsi="Tahoma" w:cs="Arial"/>
          <w:bCs/>
          <w:sz w:val="20"/>
          <w:szCs w:val="36"/>
        </w:rPr>
        <w:t>4) What the item will be used for</w:t>
      </w:r>
    </w:p>
    <w:p w14:paraId="7EBB0BE5" w14:textId="77777777" w:rsidR="003336C5" w:rsidRDefault="003336C5" w:rsidP="003336C5">
      <w:pPr>
        <w:ind w:left="1440" w:firstLine="720"/>
        <w:rPr>
          <w:rFonts w:ascii="Tahoma" w:hAnsi="Tahoma" w:cs="Arial"/>
          <w:bCs/>
          <w:sz w:val="20"/>
          <w:szCs w:val="36"/>
        </w:rPr>
      </w:pPr>
      <w:r>
        <w:rPr>
          <w:rFonts w:ascii="Tahoma" w:hAnsi="Tahoma" w:cs="Arial"/>
          <w:bCs/>
          <w:sz w:val="20"/>
          <w:szCs w:val="36"/>
        </w:rPr>
        <w:t>5) A phone number to be called when the order is in.</w:t>
      </w:r>
    </w:p>
    <w:p w14:paraId="68C43E69" w14:textId="77777777" w:rsidR="003336C5" w:rsidRDefault="003336C5" w:rsidP="003336C5">
      <w:pPr>
        <w:ind w:left="720"/>
        <w:rPr>
          <w:rFonts w:ascii="Tahoma" w:hAnsi="Tahoma" w:cs="Arial"/>
          <w:bCs/>
          <w:sz w:val="20"/>
          <w:szCs w:val="36"/>
        </w:rPr>
      </w:pPr>
    </w:p>
    <w:p w14:paraId="4B9B237A" w14:textId="77777777" w:rsidR="003336C5" w:rsidRDefault="003336C5" w:rsidP="003336C5">
      <w:pPr>
        <w:ind w:left="720"/>
        <w:rPr>
          <w:rFonts w:ascii="Tahoma" w:hAnsi="Tahoma" w:cs="Arial"/>
          <w:bCs/>
          <w:sz w:val="20"/>
          <w:szCs w:val="36"/>
        </w:rPr>
      </w:pPr>
      <w:r>
        <w:rPr>
          <w:rFonts w:ascii="Tahoma" w:hAnsi="Tahoma" w:cs="Arial"/>
          <w:bCs/>
          <w:sz w:val="20"/>
          <w:szCs w:val="36"/>
        </w:rPr>
        <w:t>Orders are placed to Staples each Thursday and are subject to department approval. Orders are generally delivered to the front office on Friday and you will receive a phone call to pick up your order.</w:t>
      </w:r>
    </w:p>
    <w:p w14:paraId="19ACD74A" w14:textId="77777777" w:rsidR="003336C5" w:rsidRDefault="003336C5" w:rsidP="003336C5">
      <w:pPr>
        <w:ind w:left="720"/>
        <w:rPr>
          <w:rFonts w:ascii="Tahoma" w:hAnsi="Tahoma" w:cs="Arial"/>
          <w:bCs/>
          <w:sz w:val="20"/>
          <w:szCs w:val="36"/>
        </w:rPr>
      </w:pPr>
    </w:p>
    <w:p w14:paraId="16CBEECD" w14:textId="644D73C8" w:rsidR="003336C5" w:rsidRDefault="003336C5" w:rsidP="003336C5">
      <w:pPr>
        <w:ind w:left="720"/>
        <w:rPr>
          <w:rFonts w:ascii="Tahoma" w:hAnsi="Tahoma" w:cs="Arial"/>
          <w:bCs/>
          <w:sz w:val="20"/>
          <w:szCs w:val="36"/>
        </w:rPr>
      </w:pPr>
      <w:r>
        <w:rPr>
          <w:rFonts w:ascii="Tahoma" w:hAnsi="Tahoma" w:cs="Arial"/>
          <w:bCs/>
          <w:sz w:val="20"/>
          <w:szCs w:val="36"/>
        </w:rPr>
        <w:lastRenderedPageBreak/>
        <w:t xml:space="preserve">Approved Staples Office Supplies, those that the Department will pay for, are listed </w:t>
      </w:r>
      <w:hyperlink r:id="rId20" w:history="1">
        <w:r w:rsidR="00143081" w:rsidRPr="00143081">
          <w:rPr>
            <w:rStyle w:val="Hyperlink"/>
            <w:rFonts w:ascii="Tahoma" w:hAnsi="Tahoma" w:cs="Arial"/>
            <w:bCs/>
            <w:sz w:val="20"/>
            <w:szCs w:val="36"/>
          </w:rPr>
          <w:t>here</w:t>
        </w:r>
      </w:hyperlink>
      <w:r w:rsidR="00143081">
        <w:rPr>
          <w:rFonts w:ascii="Tahoma" w:hAnsi="Tahoma" w:cs="Arial"/>
          <w:bCs/>
          <w:sz w:val="20"/>
          <w:szCs w:val="36"/>
        </w:rPr>
        <w:t>.</w:t>
      </w:r>
      <w:r>
        <w:rPr>
          <w:rFonts w:ascii="Tahoma" w:hAnsi="Tahoma" w:cs="Arial"/>
          <w:bCs/>
          <w:sz w:val="20"/>
          <w:szCs w:val="36"/>
        </w:rPr>
        <w:t xml:space="preserve"> If the item is not on this list you will need to be very specific as to why the item is needed and/or how it will be used.</w:t>
      </w:r>
    </w:p>
    <w:p w14:paraId="2894FBCD" w14:textId="77777777" w:rsidR="003336C5" w:rsidRDefault="003336C5" w:rsidP="003336C5">
      <w:pPr>
        <w:ind w:left="720"/>
        <w:rPr>
          <w:rFonts w:ascii="Tahoma" w:hAnsi="Tahoma" w:cs="Arial"/>
          <w:bCs/>
          <w:sz w:val="20"/>
          <w:szCs w:val="36"/>
        </w:rPr>
      </w:pPr>
    </w:p>
    <w:p w14:paraId="768CAC54" w14:textId="676BA313" w:rsidR="003336C5" w:rsidRPr="002E370B" w:rsidRDefault="003336C5" w:rsidP="003336C5">
      <w:pPr>
        <w:rPr>
          <w:rFonts w:ascii="Tahoma" w:hAnsi="Tahoma" w:cs="Arial"/>
          <w:bCs/>
          <w:sz w:val="20"/>
          <w:szCs w:val="36"/>
        </w:rPr>
      </w:pPr>
      <w:r w:rsidRPr="002E370B">
        <w:rPr>
          <w:rFonts w:ascii="Tahoma" w:hAnsi="Tahoma" w:cs="Arial"/>
          <w:bCs/>
          <w:sz w:val="20"/>
          <w:szCs w:val="36"/>
        </w:rPr>
        <w:t xml:space="preserve">A completed </w:t>
      </w:r>
      <w:hyperlink r:id="rId21" w:history="1">
        <w:r w:rsidR="00143081" w:rsidRPr="00143081">
          <w:rPr>
            <w:rStyle w:val="Hyperlink"/>
            <w:rFonts w:ascii="Tahoma" w:hAnsi="Tahoma" w:cs="Arial"/>
            <w:bCs/>
            <w:sz w:val="20"/>
            <w:szCs w:val="36"/>
          </w:rPr>
          <w:t>Supply/Purchase/Repair</w:t>
        </w:r>
      </w:hyperlink>
      <w:r w:rsidR="00143081">
        <w:rPr>
          <w:rFonts w:ascii="Tahoma" w:hAnsi="Tahoma" w:cs="Arial"/>
          <w:bCs/>
          <w:sz w:val="20"/>
          <w:szCs w:val="36"/>
        </w:rPr>
        <w:t xml:space="preserve"> </w:t>
      </w:r>
      <w:proofErr w:type="gramStart"/>
      <w:r w:rsidR="00143081">
        <w:rPr>
          <w:rFonts w:ascii="Tahoma" w:hAnsi="Tahoma" w:cs="Arial"/>
          <w:bCs/>
          <w:sz w:val="20"/>
          <w:szCs w:val="36"/>
        </w:rPr>
        <w:t>form</w:t>
      </w:r>
      <w:r w:rsidRPr="002E370B">
        <w:rPr>
          <w:rFonts w:ascii="Tahoma" w:hAnsi="Tahoma" w:cs="Arial"/>
          <w:bCs/>
          <w:sz w:val="20"/>
          <w:szCs w:val="36"/>
        </w:rPr>
        <w:t>,</w:t>
      </w:r>
      <w:proofErr w:type="gramEnd"/>
      <w:r w:rsidRPr="002E370B">
        <w:rPr>
          <w:rFonts w:ascii="Tahoma" w:hAnsi="Tahoma" w:cs="Arial"/>
          <w:bCs/>
          <w:sz w:val="20"/>
          <w:szCs w:val="36"/>
        </w:rPr>
        <w:t xml:space="preserve"> must be submitted to the PA for </w:t>
      </w:r>
      <w:r>
        <w:rPr>
          <w:rFonts w:ascii="Tahoma" w:hAnsi="Tahoma" w:cs="Arial"/>
          <w:bCs/>
          <w:sz w:val="20"/>
          <w:szCs w:val="36"/>
        </w:rPr>
        <w:t>Vouchers</w:t>
      </w:r>
      <w:r w:rsidRPr="002E370B">
        <w:rPr>
          <w:rFonts w:ascii="Tahoma" w:hAnsi="Tahoma" w:cs="Arial"/>
          <w:bCs/>
          <w:sz w:val="20"/>
          <w:szCs w:val="36"/>
        </w:rPr>
        <w:t xml:space="preserve"> and Purchase Requests. Failure to supply accurate, complete information may delay acquisition of the requested item(s)</w:t>
      </w:r>
      <w:r>
        <w:rPr>
          <w:rFonts w:ascii="Tahoma" w:hAnsi="Tahoma" w:cs="Arial"/>
          <w:bCs/>
          <w:sz w:val="20"/>
          <w:szCs w:val="36"/>
        </w:rPr>
        <w:t>.</w:t>
      </w:r>
      <w:r w:rsidRPr="002E370B">
        <w:rPr>
          <w:rFonts w:ascii="Tahoma" w:hAnsi="Tahoma" w:cs="Arial"/>
          <w:bCs/>
          <w:sz w:val="20"/>
          <w:szCs w:val="36"/>
        </w:rPr>
        <w:t xml:space="preserve"> The form can be electronically filled out and emailed to your PA or printed and turned in</w:t>
      </w:r>
      <w:r>
        <w:rPr>
          <w:rFonts w:ascii="Tahoma" w:hAnsi="Tahoma" w:cs="Arial"/>
          <w:bCs/>
          <w:sz w:val="20"/>
          <w:szCs w:val="36"/>
        </w:rPr>
        <w:t xml:space="preserve"> with appropriate supporting documentation.  See your PA to determine what additional documents are needed</w:t>
      </w:r>
    </w:p>
    <w:p w14:paraId="0DBC0FF3" w14:textId="77777777" w:rsidR="003336C5" w:rsidRDefault="003336C5" w:rsidP="003336C5">
      <w:pPr>
        <w:ind w:left="720"/>
        <w:rPr>
          <w:rFonts w:ascii="Tahoma" w:hAnsi="Tahoma" w:cs="Arial"/>
          <w:b/>
          <w:bCs/>
          <w:sz w:val="20"/>
          <w:szCs w:val="36"/>
        </w:rPr>
      </w:pPr>
    </w:p>
    <w:p w14:paraId="02BC9374" w14:textId="77777777" w:rsidR="003336C5" w:rsidRPr="005271D2" w:rsidRDefault="003336C5" w:rsidP="003336C5">
      <w:pPr>
        <w:ind w:left="720"/>
        <w:rPr>
          <w:rFonts w:ascii="Tahoma" w:hAnsi="Tahoma" w:cs="Arial"/>
          <w:b/>
          <w:bCs/>
          <w:sz w:val="18"/>
          <w:szCs w:val="18"/>
        </w:rPr>
      </w:pPr>
      <w:r w:rsidRPr="005271D2">
        <w:rPr>
          <w:rFonts w:ascii="Tahoma" w:hAnsi="Tahoma" w:cs="Arial"/>
          <w:b/>
          <w:bCs/>
          <w:sz w:val="18"/>
          <w:szCs w:val="18"/>
        </w:rPr>
        <w:t>Use the appropriate University purchasing system</w:t>
      </w:r>
      <w:r>
        <w:rPr>
          <w:rFonts w:ascii="Tahoma" w:hAnsi="Tahoma" w:cs="Arial"/>
          <w:b/>
          <w:bCs/>
          <w:sz w:val="18"/>
          <w:szCs w:val="18"/>
        </w:rPr>
        <w:t xml:space="preserve"> </w:t>
      </w:r>
      <w:r w:rsidRPr="005271D2">
        <w:rPr>
          <w:rFonts w:ascii="Tahoma" w:hAnsi="Tahoma" w:cs="Arial"/>
          <w:b/>
          <w:bCs/>
          <w:sz w:val="18"/>
          <w:szCs w:val="18"/>
        </w:rPr>
        <w:t xml:space="preserve">to purchase items for your laboratory. Personal reimbursements for lab purchases are reviewed on a case-by-case basis; they are considered exceptions and should rarely occur.  </w:t>
      </w:r>
      <w:r>
        <w:rPr>
          <w:rFonts w:ascii="Tahoma" w:hAnsi="Tahoma" w:cs="Arial"/>
          <w:b/>
          <w:bCs/>
          <w:sz w:val="18"/>
          <w:szCs w:val="18"/>
        </w:rPr>
        <w:t xml:space="preserve">If a university purchasing system is available for that item, the personal reimbursement will probably be denied.  </w:t>
      </w:r>
      <w:r w:rsidRPr="005271D2">
        <w:rPr>
          <w:rFonts w:ascii="Tahoma" w:hAnsi="Tahoma" w:cs="Arial"/>
          <w:b/>
          <w:bCs/>
          <w:sz w:val="18"/>
          <w:szCs w:val="18"/>
        </w:rPr>
        <w:t xml:space="preserve">The procurement systems currently in place at the university are designed to meet your needs and the e-procurement system is expanding all the time to include more vendors.  To request a reimbursement see your PA for details on how to obtain an exception.  </w:t>
      </w:r>
    </w:p>
    <w:p w14:paraId="17718922" w14:textId="77777777" w:rsidR="003336C5" w:rsidRDefault="003336C5" w:rsidP="003336C5">
      <w:pPr>
        <w:rPr>
          <w:rFonts w:ascii="Tahoma" w:hAnsi="Tahoma" w:cs="Arial"/>
          <w:bCs/>
          <w:sz w:val="20"/>
          <w:szCs w:val="36"/>
        </w:rPr>
      </w:pPr>
    </w:p>
    <w:p w14:paraId="79A69579" w14:textId="77777777" w:rsidR="003336C5" w:rsidRDefault="003336C5" w:rsidP="003336C5">
      <w:pPr>
        <w:rPr>
          <w:rFonts w:ascii="Tahoma" w:hAnsi="Tahoma" w:cs="Arial"/>
          <w:bCs/>
          <w:sz w:val="20"/>
          <w:szCs w:val="36"/>
        </w:rPr>
      </w:pPr>
      <w:r w:rsidRPr="002E370B">
        <w:rPr>
          <w:rFonts w:ascii="Tahoma" w:hAnsi="Tahoma" w:cs="Arial"/>
          <w:bCs/>
          <w:sz w:val="20"/>
          <w:szCs w:val="36"/>
        </w:rPr>
        <w:t>Another potential pitfall in the ordering process is providing the vendor with improper shipping and billing information.</w:t>
      </w:r>
      <w:r>
        <w:rPr>
          <w:rFonts w:ascii="Tahoma" w:hAnsi="Tahoma" w:cs="Arial"/>
          <w:bCs/>
          <w:sz w:val="20"/>
          <w:szCs w:val="36"/>
        </w:rPr>
        <w:t xml:space="preserve">  The street addresses for the 3 labs are:</w:t>
      </w:r>
    </w:p>
    <w:p w14:paraId="06C135AD" w14:textId="77777777" w:rsidR="003336C5" w:rsidRDefault="003336C5" w:rsidP="003336C5">
      <w:pPr>
        <w:rPr>
          <w:rFonts w:ascii="Tahoma" w:hAnsi="Tahoma" w:cs="Arial"/>
          <w:bCs/>
          <w:sz w:val="20"/>
          <w:szCs w:val="36"/>
        </w:rPr>
      </w:pPr>
    </w:p>
    <w:p w14:paraId="3D34E4EC" w14:textId="77777777" w:rsidR="003336C5" w:rsidRDefault="003336C5" w:rsidP="003336C5">
      <w:pPr>
        <w:rPr>
          <w:rFonts w:ascii="Tahoma" w:hAnsi="Tahoma" w:cs="Arial"/>
          <w:bCs/>
          <w:sz w:val="20"/>
          <w:szCs w:val="36"/>
        </w:rPr>
      </w:pPr>
      <w:r>
        <w:rPr>
          <w:rFonts w:ascii="Tahoma" w:hAnsi="Tahoma" w:cs="Arial"/>
          <w:bCs/>
          <w:sz w:val="20"/>
          <w:szCs w:val="36"/>
        </w:rPr>
        <w:t xml:space="preserve">Caudill Labs:  </w:t>
      </w:r>
      <w:r>
        <w:rPr>
          <w:rFonts w:ascii="Tahoma" w:hAnsi="Tahoma" w:cs="Arial"/>
          <w:bCs/>
          <w:sz w:val="20"/>
          <w:szCs w:val="36"/>
        </w:rPr>
        <w:tab/>
      </w:r>
      <w:r>
        <w:rPr>
          <w:rFonts w:ascii="Tahoma" w:hAnsi="Tahoma" w:cs="Arial"/>
          <w:bCs/>
          <w:sz w:val="20"/>
          <w:szCs w:val="36"/>
        </w:rPr>
        <w:tab/>
      </w:r>
      <w:r>
        <w:rPr>
          <w:rFonts w:ascii="Tahoma" w:hAnsi="Tahoma" w:cs="Arial"/>
          <w:bCs/>
          <w:sz w:val="20"/>
          <w:szCs w:val="36"/>
        </w:rPr>
        <w:tab/>
        <w:t>131 South Road</w:t>
      </w:r>
    </w:p>
    <w:p w14:paraId="313EF89E" w14:textId="77777777" w:rsidR="003336C5" w:rsidRDefault="003336C5" w:rsidP="003336C5">
      <w:pPr>
        <w:rPr>
          <w:rFonts w:ascii="Tahoma" w:hAnsi="Tahoma" w:cs="Arial"/>
          <w:bCs/>
          <w:sz w:val="20"/>
          <w:szCs w:val="36"/>
        </w:rPr>
      </w:pPr>
      <w:r>
        <w:rPr>
          <w:rFonts w:ascii="Tahoma" w:hAnsi="Tahoma" w:cs="Arial"/>
          <w:bCs/>
          <w:sz w:val="20"/>
          <w:szCs w:val="36"/>
        </w:rPr>
        <w:t xml:space="preserve">Kenan Labs:  </w:t>
      </w:r>
      <w:r>
        <w:rPr>
          <w:rFonts w:ascii="Tahoma" w:hAnsi="Tahoma" w:cs="Arial"/>
          <w:bCs/>
          <w:sz w:val="20"/>
          <w:szCs w:val="36"/>
        </w:rPr>
        <w:tab/>
      </w:r>
      <w:r>
        <w:rPr>
          <w:rFonts w:ascii="Tahoma" w:hAnsi="Tahoma" w:cs="Arial"/>
          <w:bCs/>
          <w:sz w:val="20"/>
          <w:szCs w:val="36"/>
        </w:rPr>
        <w:tab/>
      </w:r>
      <w:r>
        <w:rPr>
          <w:rFonts w:ascii="Tahoma" w:hAnsi="Tahoma" w:cs="Arial"/>
          <w:bCs/>
          <w:sz w:val="20"/>
          <w:szCs w:val="36"/>
        </w:rPr>
        <w:tab/>
        <w:t>125 South Road</w:t>
      </w:r>
    </w:p>
    <w:p w14:paraId="57D498CB" w14:textId="77777777" w:rsidR="003336C5" w:rsidRDefault="003336C5" w:rsidP="003336C5">
      <w:pPr>
        <w:rPr>
          <w:rFonts w:ascii="Tahoma" w:hAnsi="Tahoma" w:cs="Arial"/>
          <w:bCs/>
          <w:sz w:val="20"/>
          <w:szCs w:val="36"/>
        </w:rPr>
      </w:pPr>
      <w:r>
        <w:rPr>
          <w:rFonts w:ascii="Tahoma" w:hAnsi="Tahoma" w:cs="Arial"/>
          <w:bCs/>
          <w:sz w:val="20"/>
          <w:szCs w:val="36"/>
        </w:rPr>
        <w:t>New Venable and Murray Labs:  123 South Road</w:t>
      </w:r>
    </w:p>
    <w:p w14:paraId="11F683F5" w14:textId="77777777" w:rsidR="003336C5" w:rsidRDefault="003336C5" w:rsidP="003336C5">
      <w:pPr>
        <w:rPr>
          <w:rFonts w:ascii="Tahoma" w:hAnsi="Tahoma" w:cs="Arial"/>
          <w:bCs/>
          <w:sz w:val="20"/>
          <w:szCs w:val="36"/>
        </w:rPr>
      </w:pPr>
    </w:p>
    <w:p w14:paraId="39310A2C" w14:textId="77777777" w:rsidR="003336C5" w:rsidRDefault="003336C5" w:rsidP="003336C5">
      <w:pPr>
        <w:rPr>
          <w:rFonts w:ascii="Tahoma" w:hAnsi="Tahoma" w:cs="Arial"/>
          <w:bCs/>
          <w:sz w:val="20"/>
          <w:szCs w:val="36"/>
        </w:rPr>
      </w:pPr>
      <w:r>
        <w:rPr>
          <w:rFonts w:ascii="Tahoma" w:hAnsi="Tahoma" w:cs="Arial"/>
          <w:bCs/>
          <w:sz w:val="20"/>
          <w:szCs w:val="36"/>
        </w:rPr>
        <w:t>Be sure to include your PI’s name and room number for delivery</w:t>
      </w:r>
    </w:p>
    <w:p w14:paraId="29600E5B" w14:textId="77777777" w:rsidR="003336C5" w:rsidRDefault="003336C5" w:rsidP="003336C5">
      <w:pPr>
        <w:rPr>
          <w:rFonts w:ascii="Tahoma" w:hAnsi="Tahoma" w:cs="Arial"/>
          <w:bCs/>
          <w:sz w:val="20"/>
          <w:szCs w:val="36"/>
        </w:rPr>
      </w:pPr>
    </w:p>
    <w:p w14:paraId="651380C3" w14:textId="77777777" w:rsidR="003336C5" w:rsidRDefault="003336C5" w:rsidP="003336C5">
      <w:pPr>
        <w:rPr>
          <w:rFonts w:ascii="Tahoma" w:hAnsi="Tahoma" w:cs="Arial"/>
          <w:bCs/>
          <w:sz w:val="20"/>
          <w:szCs w:val="36"/>
        </w:rPr>
      </w:pPr>
      <w:r>
        <w:rPr>
          <w:rFonts w:ascii="Tahoma" w:hAnsi="Tahoma" w:cs="Arial"/>
          <w:bCs/>
          <w:sz w:val="20"/>
          <w:szCs w:val="36"/>
        </w:rPr>
        <w:t>Our mailing address for billing purposes is:</w:t>
      </w:r>
    </w:p>
    <w:p w14:paraId="383FB286" w14:textId="77777777" w:rsidR="003336C5" w:rsidRDefault="003336C5" w:rsidP="003336C5">
      <w:pPr>
        <w:rPr>
          <w:rFonts w:ascii="Tahoma" w:hAnsi="Tahoma" w:cs="Arial"/>
          <w:bCs/>
          <w:sz w:val="20"/>
          <w:szCs w:val="36"/>
        </w:rPr>
      </w:pPr>
    </w:p>
    <w:p w14:paraId="7EB097EA" w14:textId="77777777" w:rsidR="003336C5" w:rsidRDefault="003336C5" w:rsidP="003336C5">
      <w:pPr>
        <w:rPr>
          <w:rFonts w:ascii="Tahoma" w:hAnsi="Tahoma" w:cs="Arial"/>
          <w:bCs/>
          <w:sz w:val="20"/>
          <w:szCs w:val="36"/>
        </w:rPr>
      </w:pPr>
      <w:r>
        <w:rPr>
          <w:rFonts w:ascii="Tahoma" w:hAnsi="Tahoma" w:cs="Arial"/>
          <w:bCs/>
          <w:sz w:val="20"/>
          <w:szCs w:val="36"/>
        </w:rPr>
        <w:t>Department of Chemistry</w:t>
      </w:r>
    </w:p>
    <w:p w14:paraId="57C0F906" w14:textId="77777777" w:rsidR="003336C5" w:rsidRDefault="003336C5" w:rsidP="003336C5">
      <w:pPr>
        <w:rPr>
          <w:rFonts w:ascii="Tahoma" w:hAnsi="Tahoma" w:cs="Arial"/>
          <w:bCs/>
          <w:sz w:val="20"/>
          <w:szCs w:val="36"/>
        </w:rPr>
      </w:pPr>
      <w:r>
        <w:rPr>
          <w:rFonts w:ascii="Tahoma" w:hAnsi="Tahoma" w:cs="Arial"/>
          <w:bCs/>
          <w:sz w:val="20"/>
          <w:szCs w:val="36"/>
        </w:rPr>
        <w:t>CB #3290</w:t>
      </w:r>
    </w:p>
    <w:p w14:paraId="211E2F54" w14:textId="77777777" w:rsidR="003336C5" w:rsidRDefault="003336C5" w:rsidP="003336C5">
      <w:pPr>
        <w:rPr>
          <w:rFonts w:ascii="Tahoma" w:hAnsi="Tahoma" w:cs="Arial"/>
          <w:bCs/>
          <w:sz w:val="20"/>
          <w:szCs w:val="36"/>
        </w:rPr>
      </w:pPr>
      <w:r>
        <w:rPr>
          <w:rFonts w:ascii="Tahoma" w:hAnsi="Tahoma" w:cs="Arial"/>
          <w:bCs/>
          <w:sz w:val="20"/>
          <w:szCs w:val="36"/>
        </w:rPr>
        <w:t>University of North Carolina</w:t>
      </w:r>
    </w:p>
    <w:p w14:paraId="1E0A5C52" w14:textId="77777777" w:rsidR="003336C5" w:rsidRDefault="003336C5" w:rsidP="003336C5">
      <w:pPr>
        <w:rPr>
          <w:rFonts w:ascii="Tahoma" w:hAnsi="Tahoma" w:cs="Arial"/>
          <w:bCs/>
          <w:sz w:val="20"/>
          <w:szCs w:val="36"/>
        </w:rPr>
      </w:pPr>
      <w:r>
        <w:rPr>
          <w:rFonts w:ascii="Tahoma" w:hAnsi="Tahoma" w:cs="Arial"/>
          <w:bCs/>
          <w:sz w:val="20"/>
          <w:szCs w:val="36"/>
        </w:rPr>
        <w:t>Chapel Hill, NC  27599-3290</w:t>
      </w:r>
    </w:p>
    <w:p w14:paraId="0E846F1D" w14:textId="77777777" w:rsidR="003336C5" w:rsidRDefault="003336C5" w:rsidP="003336C5">
      <w:pPr>
        <w:rPr>
          <w:rFonts w:ascii="Tahoma" w:hAnsi="Tahoma" w:cs="Arial"/>
          <w:bCs/>
          <w:sz w:val="20"/>
          <w:szCs w:val="36"/>
        </w:rPr>
      </w:pPr>
    </w:p>
    <w:p w14:paraId="09A75D4B" w14:textId="77777777" w:rsidR="003336C5" w:rsidRPr="002E370B" w:rsidRDefault="003336C5" w:rsidP="003336C5">
      <w:pPr>
        <w:rPr>
          <w:rFonts w:ascii="Tahoma" w:hAnsi="Tahoma" w:cs="Arial"/>
          <w:bCs/>
          <w:sz w:val="20"/>
          <w:szCs w:val="36"/>
        </w:rPr>
      </w:pPr>
      <w:r w:rsidRPr="002E370B">
        <w:rPr>
          <w:rFonts w:ascii="Tahoma" w:hAnsi="Tahoma" w:cs="Arial"/>
          <w:bCs/>
          <w:sz w:val="20"/>
          <w:szCs w:val="36"/>
        </w:rPr>
        <w:t>Proper use of these addresses will ensure that you receive the order in a timely fashion and that invoice and billing information is properly routed to the PA</w:t>
      </w:r>
      <w:r>
        <w:rPr>
          <w:rFonts w:ascii="Tahoma" w:hAnsi="Tahoma" w:cs="Arial"/>
          <w:bCs/>
          <w:sz w:val="20"/>
          <w:szCs w:val="36"/>
        </w:rPr>
        <w:t xml:space="preserve"> for payment</w:t>
      </w:r>
      <w:r w:rsidRPr="002E370B">
        <w:rPr>
          <w:rFonts w:ascii="Tahoma" w:hAnsi="Tahoma" w:cs="Arial"/>
          <w:bCs/>
          <w:sz w:val="20"/>
          <w:szCs w:val="36"/>
        </w:rPr>
        <w:t>.</w:t>
      </w:r>
    </w:p>
    <w:p w14:paraId="4D09D94B" w14:textId="77777777" w:rsidR="003336C5" w:rsidRPr="002E370B" w:rsidRDefault="003336C5" w:rsidP="00ED25AE">
      <w:pPr>
        <w:rPr>
          <w:rFonts w:ascii="Tahoma" w:hAnsi="Tahoma" w:cs="Arial"/>
          <w:bCs/>
          <w:sz w:val="20"/>
          <w:szCs w:val="36"/>
        </w:rPr>
      </w:pPr>
    </w:p>
    <w:p w14:paraId="76F20FCB" w14:textId="79CB696F" w:rsidR="00ED25AE" w:rsidRDefault="00CF27CC" w:rsidP="00ED25AE">
      <w:pPr>
        <w:rPr>
          <w:rFonts w:ascii="Tahoma" w:hAnsi="Tahoma" w:cs="Arial"/>
          <w:b/>
          <w:bCs/>
          <w:i/>
          <w:sz w:val="20"/>
          <w:szCs w:val="36"/>
        </w:rPr>
      </w:pPr>
      <w:proofErr w:type="spellStart"/>
      <w:r>
        <w:rPr>
          <w:rFonts w:ascii="Tahoma" w:hAnsi="Tahoma" w:cs="Arial"/>
          <w:b/>
          <w:bCs/>
          <w:sz w:val="20"/>
          <w:szCs w:val="36"/>
        </w:rPr>
        <w:t>Chartfields</w:t>
      </w:r>
      <w:proofErr w:type="spellEnd"/>
    </w:p>
    <w:p w14:paraId="3F54D223" w14:textId="77777777" w:rsidR="00ED25AE" w:rsidRDefault="00ED25AE" w:rsidP="00ED25AE">
      <w:pPr>
        <w:rPr>
          <w:rFonts w:ascii="Tahoma" w:hAnsi="Tahoma" w:cs="Arial"/>
          <w:b/>
          <w:bCs/>
          <w:i/>
          <w:sz w:val="20"/>
          <w:szCs w:val="36"/>
        </w:rPr>
      </w:pPr>
    </w:p>
    <w:p w14:paraId="340E5811" w14:textId="6AA57B66" w:rsidR="00ED25AE" w:rsidRPr="009A66A7" w:rsidRDefault="00ED25AE" w:rsidP="00ED25AE">
      <w:pPr>
        <w:rPr>
          <w:rFonts w:ascii="Tahoma" w:hAnsi="Tahoma" w:cs="Arial"/>
          <w:b/>
          <w:bCs/>
          <w:i/>
          <w:sz w:val="20"/>
          <w:szCs w:val="36"/>
        </w:rPr>
      </w:pPr>
      <w:r>
        <w:rPr>
          <w:rFonts w:ascii="Tahoma" w:hAnsi="Tahoma" w:cs="Arial"/>
          <w:bCs/>
          <w:sz w:val="20"/>
          <w:szCs w:val="36"/>
        </w:rPr>
        <w:t xml:space="preserve">All purchases are funded (paid for) by the use of </w:t>
      </w:r>
      <w:proofErr w:type="spellStart"/>
      <w:r w:rsidR="00CF27CC">
        <w:rPr>
          <w:rFonts w:ascii="Tahoma" w:hAnsi="Tahoma" w:cs="Arial"/>
          <w:bCs/>
          <w:sz w:val="20"/>
          <w:szCs w:val="36"/>
        </w:rPr>
        <w:t>chartfields</w:t>
      </w:r>
      <w:proofErr w:type="spellEnd"/>
      <w:r>
        <w:rPr>
          <w:rFonts w:ascii="Tahoma" w:hAnsi="Tahoma" w:cs="Arial"/>
          <w:bCs/>
          <w:sz w:val="20"/>
          <w:szCs w:val="36"/>
        </w:rPr>
        <w:t>. Treat this number as you would your personal credit card number – enter carefully and accurate</w:t>
      </w:r>
      <w:r w:rsidR="00CF27CC">
        <w:rPr>
          <w:rFonts w:ascii="Tahoma" w:hAnsi="Tahoma" w:cs="Arial"/>
          <w:bCs/>
          <w:sz w:val="20"/>
          <w:szCs w:val="36"/>
        </w:rPr>
        <w:t>ly. Your PI and sometimes the Account Monitor</w:t>
      </w:r>
      <w:r>
        <w:rPr>
          <w:rFonts w:ascii="Tahoma" w:hAnsi="Tahoma" w:cs="Arial"/>
          <w:bCs/>
          <w:sz w:val="20"/>
          <w:szCs w:val="36"/>
        </w:rPr>
        <w:t xml:space="preserve"> will let you know what </w:t>
      </w:r>
      <w:proofErr w:type="spellStart"/>
      <w:r w:rsidR="00CF27CC">
        <w:rPr>
          <w:rFonts w:ascii="Tahoma" w:hAnsi="Tahoma" w:cs="Arial"/>
          <w:bCs/>
          <w:sz w:val="20"/>
          <w:szCs w:val="36"/>
        </w:rPr>
        <w:t>chartfield</w:t>
      </w:r>
      <w:proofErr w:type="spellEnd"/>
      <w:r>
        <w:rPr>
          <w:rFonts w:ascii="Tahoma" w:hAnsi="Tahoma" w:cs="Arial"/>
          <w:bCs/>
          <w:sz w:val="20"/>
          <w:szCs w:val="36"/>
        </w:rPr>
        <w:t xml:space="preserve"> to use, and this will change over time. Generally you will be given</w:t>
      </w:r>
      <w:r w:rsidR="00CF27CC">
        <w:rPr>
          <w:rFonts w:ascii="Tahoma" w:hAnsi="Tahoma" w:cs="Arial"/>
          <w:bCs/>
          <w:sz w:val="20"/>
          <w:szCs w:val="36"/>
        </w:rPr>
        <w:t xml:space="preserve"> a 7</w:t>
      </w:r>
      <w:r>
        <w:rPr>
          <w:rFonts w:ascii="Tahoma" w:hAnsi="Tahoma" w:cs="Arial"/>
          <w:bCs/>
          <w:sz w:val="20"/>
          <w:szCs w:val="36"/>
        </w:rPr>
        <w:t xml:space="preserve">-digit </w:t>
      </w:r>
      <w:r w:rsidR="00CF27CC">
        <w:rPr>
          <w:rFonts w:ascii="Tahoma" w:hAnsi="Tahoma" w:cs="Arial"/>
          <w:bCs/>
          <w:sz w:val="20"/>
          <w:szCs w:val="36"/>
        </w:rPr>
        <w:t>Project ID,</w:t>
      </w:r>
      <w:r w:rsidR="003336C5">
        <w:rPr>
          <w:rFonts w:ascii="Tahoma" w:hAnsi="Tahoma" w:cs="Arial"/>
          <w:bCs/>
          <w:sz w:val="20"/>
          <w:szCs w:val="36"/>
        </w:rPr>
        <w:t xml:space="preserve"> ex 50XXXXX or 5</w:t>
      </w:r>
      <w:r w:rsidR="00CF27CC">
        <w:rPr>
          <w:rFonts w:ascii="Tahoma" w:hAnsi="Tahoma" w:cs="Arial"/>
          <w:bCs/>
          <w:sz w:val="20"/>
          <w:szCs w:val="36"/>
        </w:rPr>
        <w:t>1XXXXX</w:t>
      </w:r>
      <w:r w:rsidR="00B43422">
        <w:rPr>
          <w:rFonts w:ascii="Tahoma" w:hAnsi="Tahoma" w:cs="Arial"/>
          <w:bCs/>
          <w:sz w:val="20"/>
          <w:szCs w:val="36"/>
        </w:rPr>
        <w:t xml:space="preserve">. </w:t>
      </w:r>
      <w:r>
        <w:rPr>
          <w:rFonts w:ascii="Tahoma" w:hAnsi="Tahoma" w:cs="Arial"/>
          <w:bCs/>
          <w:sz w:val="20"/>
          <w:szCs w:val="36"/>
        </w:rPr>
        <w:t xml:space="preserve">When you are asked for a </w:t>
      </w:r>
      <w:r w:rsidR="00CF27CC">
        <w:rPr>
          <w:rFonts w:ascii="Tahoma" w:hAnsi="Tahoma" w:cs="Arial"/>
          <w:bCs/>
          <w:sz w:val="20"/>
          <w:szCs w:val="36"/>
        </w:rPr>
        <w:t xml:space="preserve">full </w:t>
      </w:r>
      <w:proofErr w:type="spellStart"/>
      <w:r w:rsidR="00CF27CC">
        <w:rPr>
          <w:rFonts w:ascii="Tahoma" w:hAnsi="Tahoma" w:cs="Arial"/>
          <w:bCs/>
          <w:sz w:val="20"/>
          <w:szCs w:val="36"/>
        </w:rPr>
        <w:t>chartfield</w:t>
      </w:r>
      <w:proofErr w:type="spellEnd"/>
      <w:r w:rsidR="00CF27CC">
        <w:rPr>
          <w:rFonts w:ascii="Tahoma" w:hAnsi="Tahoma" w:cs="Arial"/>
          <w:bCs/>
          <w:sz w:val="20"/>
          <w:szCs w:val="36"/>
        </w:rPr>
        <w:t>, you will need to include the Department number-318300</w:t>
      </w:r>
      <w:r w:rsidR="008129EB">
        <w:rPr>
          <w:rFonts w:ascii="Tahoma" w:hAnsi="Tahoma" w:cs="Arial"/>
          <w:bCs/>
          <w:sz w:val="20"/>
          <w:szCs w:val="36"/>
        </w:rPr>
        <w:t xml:space="preserve"> if the funds are administered by Chemistry otherwise the </w:t>
      </w:r>
      <w:proofErr w:type="spellStart"/>
      <w:r w:rsidR="008129EB">
        <w:rPr>
          <w:rFonts w:ascii="Tahoma" w:hAnsi="Tahoma" w:cs="Arial"/>
          <w:bCs/>
          <w:sz w:val="20"/>
          <w:szCs w:val="36"/>
        </w:rPr>
        <w:t>dept</w:t>
      </w:r>
      <w:proofErr w:type="spellEnd"/>
      <w:r w:rsidR="008129EB">
        <w:rPr>
          <w:rFonts w:ascii="Tahoma" w:hAnsi="Tahoma" w:cs="Arial"/>
          <w:bCs/>
          <w:sz w:val="20"/>
          <w:szCs w:val="36"/>
        </w:rPr>
        <w:t># used will be where the funds reside</w:t>
      </w:r>
      <w:r w:rsidR="00CF27CC">
        <w:rPr>
          <w:rFonts w:ascii="Tahoma" w:hAnsi="Tahoma" w:cs="Arial"/>
          <w:bCs/>
          <w:sz w:val="20"/>
          <w:szCs w:val="36"/>
        </w:rPr>
        <w:t>, the Source, the Fund, and the Account in addition to the Project ID</w:t>
      </w:r>
      <w:r w:rsidR="008129EB">
        <w:rPr>
          <w:rFonts w:ascii="Tahoma" w:hAnsi="Tahoma" w:cs="Arial"/>
          <w:bCs/>
          <w:sz w:val="20"/>
          <w:szCs w:val="36"/>
        </w:rPr>
        <w:t xml:space="preserve"> </w:t>
      </w:r>
      <w:proofErr w:type="spellStart"/>
      <w:r w:rsidR="008129EB">
        <w:rPr>
          <w:rFonts w:ascii="Tahoma" w:hAnsi="Tahoma" w:cs="Arial"/>
          <w:bCs/>
          <w:sz w:val="20"/>
          <w:szCs w:val="36"/>
        </w:rPr>
        <w:t>And/</w:t>
      </w:r>
      <w:proofErr w:type="gramStart"/>
      <w:r w:rsidR="008129EB">
        <w:rPr>
          <w:rFonts w:ascii="Tahoma" w:hAnsi="Tahoma" w:cs="Arial"/>
          <w:bCs/>
          <w:sz w:val="20"/>
          <w:szCs w:val="36"/>
        </w:rPr>
        <w:t>Or</w:t>
      </w:r>
      <w:proofErr w:type="spellEnd"/>
      <w:r w:rsidR="008129EB">
        <w:rPr>
          <w:rFonts w:ascii="Tahoma" w:hAnsi="Tahoma" w:cs="Arial"/>
          <w:bCs/>
          <w:sz w:val="20"/>
          <w:szCs w:val="36"/>
        </w:rPr>
        <w:t xml:space="preserve">  Program</w:t>
      </w:r>
      <w:proofErr w:type="gramEnd"/>
      <w:r w:rsidR="008129EB">
        <w:rPr>
          <w:rFonts w:ascii="Tahoma" w:hAnsi="Tahoma" w:cs="Arial"/>
          <w:bCs/>
          <w:sz w:val="20"/>
          <w:szCs w:val="36"/>
        </w:rPr>
        <w:t xml:space="preserve"> Code &amp; Cost Code </w:t>
      </w:r>
      <w:r w:rsidR="00CF27CC">
        <w:rPr>
          <w:rFonts w:ascii="Tahoma" w:hAnsi="Tahoma" w:cs="Arial"/>
          <w:bCs/>
          <w:sz w:val="20"/>
          <w:szCs w:val="36"/>
        </w:rPr>
        <w:t>.</w:t>
      </w:r>
    </w:p>
    <w:p w14:paraId="2555455E" w14:textId="77777777" w:rsidR="00ED25AE" w:rsidRDefault="00ED25AE" w:rsidP="00ED25AE">
      <w:pPr>
        <w:rPr>
          <w:rFonts w:ascii="Tahoma" w:hAnsi="Tahoma" w:cs="Arial"/>
          <w:bCs/>
          <w:sz w:val="20"/>
          <w:szCs w:val="36"/>
        </w:rPr>
      </w:pPr>
    </w:p>
    <w:p w14:paraId="6CEA6516" w14:textId="6F6E07EE" w:rsidR="008129EB" w:rsidRDefault="008129EB" w:rsidP="00ED25AE">
      <w:pPr>
        <w:rPr>
          <w:rFonts w:ascii="Tahoma" w:hAnsi="Tahoma" w:cs="Arial"/>
          <w:bCs/>
          <w:sz w:val="20"/>
          <w:szCs w:val="36"/>
        </w:rPr>
      </w:pPr>
      <w:r>
        <w:rPr>
          <w:rFonts w:ascii="Tahoma" w:hAnsi="Tahoma" w:cs="Arial"/>
          <w:bCs/>
          <w:sz w:val="20"/>
          <w:szCs w:val="36"/>
        </w:rPr>
        <w:t xml:space="preserve">EX) Fund XXXXX   Source XXXXX Account XXXXXX </w:t>
      </w:r>
      <w:proofErr w:type="spellStart"/>
      <w:r>
        <w:rPr>
          <w:rFonts w:ascii="Tahoma" w:hAnsi="Tahoma" w:cs="Arial"/>
          <w:bCs/>
          <w:sz w:val="20"/>
          <w:szCs w:val="36"/>
        </w:rPr>
        <w:t>Dept</w:t>
      </w:r>
      <w:proofErr w:type="spellEnd"/>
      <w:r>
        <w:rPr>
          <w:rFonts w:ascii="Tahoma" w:hAnsi="Tahoma" w:cs="Arial"/>
          <w:bCs/>
          <w:sz w:val="20"/>
          <w:szCs w:val="36"/>
        </w:rPr>
        <w:t xml:space="preserve"> XXXXXX </w:t>
      </w:r>
      <w:proofErr w:type="spellStart"/>
      <w:r>
        <w:rPr>
          <w:rFonts w:ascii="Tahoma" w:hAnsi="Tahoma" w:cs="Arial"/>
          <w:bCs/>
          <w:sz w:val="20"/>
          <w:szCs w:val="36"/>
        </w:rPr>
        <w:t>ProgramID</w:t>
      </w:r>
      <w:proofErr w:type="spellEnd"/>
      <w:r>
        <w:rPr>
          <w:rFonts w:ascii="Tahoma" w:hAnsi="Tahoma" w:cs="Arial"/>
          <w:bCs/>
          <w:sz w:val="20"/>
          <w:szCs w:val="36"/>
        </w:rPr>
        <w:t xml:space="preserve"># </w:t>
      </w:r>
      <w:proofErr w:type="gramStart"/>
      <w:r>
        <w:rPr>
          <w:rFonts w:ascii="Tahoma" w:hAnsi="Tahoma" w:cs="Arial"/>
          <w:bCs/>
          <w:sz w:val="20"/>
          <w:szCs w:val="36"/>
        </w:rPr>
        <w:t>XXXXXX  Program</w:t>
      </w:r>
      <w:proofErr w:type="gramEnd"/>
      <w:r>
        <w:rPr>
          <w:rFonts w:ascii="Tahoma" w:hAnsi="Tahoma" w:cs="Arial"/>
          <w:bCs/>
          <w:sz w:val="20"/>
          <w:szCs w:val="36"/>
        </w:rPr>
        <w:t xml:space="preserve"> Code XXXX    Cost Code XXXXXXXXXX</w:t>
      </w:r>
    </w:p>
    <w:p w14:paraId="7FBF6749" w14:textId="77777777" w:rsidR="008129EB" w:rsidRPr="002E370B" w:rsidRDefault="008129EB" w:rsidP="00ED25AE">
      <w:pPr>
        <w:rPr>
          <w:rFonts w:ascii="Tahoma" w:hAnsi="Tahoma" w:cs="Arial"/>
          <w:bCs/>
          <w:sz w:val="20"/>
          <w:szCs w:val="36"/>
        </w:rPr>
      </w:pPr>
    </w:p>
    <w:p w14:paraId="5352DBAC" w14:textId="77777777" w:rsidR="00ED25AE" w:rsidRDefault="00ED25AE" w:rsidP="00ED25AE">
      <w:pPr>
        <w:rPr>
          <w:rFonts w:ascii="Tahoma" w:hAnsi="Tahoma" w:cs="Arial"/>
          <w:b/>
          <w:bCs/>
          <w:sz w:val="20"/>
          <w:szCs w:val="36"/>
        </w:rPr>
      </w:pPr>
    </w:p>
    <w:p w14:paraId="0A33CA6C" w14:textId="77777777" w:rsidR="00530108" w:rsidRDefault="00530108">
      <w:pPr>
        <w:rPr>
          <w:rFonts w:ascii="Tahoma" w:hAnsi="Tahoma" w:cs="Arial"/>
          <w:b/>
          <w:bCs/>
          <w:sz w:val="20"/>
          <w:szCs w:val="36"/>
        </w:rPr>
      </w:pPr>
      <w:r>
        <w:rPr>
          <w:rFonts w:ascii="Tahoma" w:hAnsi="Tahoma" w:cs="Arial"/>
          <w:b/>
          <w:bCs/>
          <w:sz w:val="20"/>
          <w:szCs w:val="36"/>
        </w:rPr>
        <w:br w:type="page"/>
      </w:r>
    </w:p>
    <w:p w14:paraId="2CC23BFD" w14:textId="366CE256" w:rsidR="00ED25AE" w:rsidRPr="002E370B" w:rsidRDefault="00ED25AE" w:rsidP="00ED25AE">
      <w:pPr>
        <w:rPr>
          <w:rFonts w:ascii="Tahoma" w:hAnsi="Tahoma" w:cs="Arial"/>
          <w:b/>
          <w:bCs/>
          <w:sz w:val="20"/>
          <w:szCs w:val="36"/>
        </w:rPr>
      </w:pPr>
      <w:r>
        <w:rPr>
          <w:rFonts w:ascii="Tahoma" w:hAnsi="Tahoma" w:cs="Arial"/>
          <w:b/>
          <w:bCs/>
          <w:sz w:val="20"/>
          <w:szCs w:val="36"/>
        </w:rPr>
        <w:lastRenderedPageBreak/>
        <w:t>2</w:t>
      </w:r>
      <w:r w:rsidR="00F307C4">
        <w:rPr>
          <w:rFonts w:ascii="Tahoma" w:hAnsi="Tahoma" w:cs="Arial"/>
          <w:b/>
          <w:bCs/>
          <w:sz w:val="20"/>
          <w:szCs w:val="36"/>
        </w:rPr>
        <w:t xml:space="preserve"> - E-Procurement</w:t>
      </w:r>
      <w:r w:rsidRPr="002E370B">
        <w:rPr>
          <w:rFonts w:ascii="Tahoma" w:hAnsi="Tahoma" w:cs="Arial"/>
          <w:b/>
          <w:bCs/>
          <w:sz w:val="20"/>
          <w:szCs w:val="36"/>
        </w:rPr>
        <w:t xml:space="preserve"> Purchases</w:t>
      </w:r>
    </w:p>
    <w:p w14:paraId="32841EF8" w14:textId="77777777" w:rsidR="00ED25AE" w:rsidRPr="002E370B" w:rsidRDefault="00ED25AE" w:rsidP="00ED25AE">
      <w:pPr>
        <w:rPr>
          <w:rFonts w:ascii="Tahoma" w:hAnsi="Tahoma" w:cs="Arial"/>
          <w:bCs/>
          <w:sz w:val="20"/>
          <w:szCs w:val="36"/>
        </w:rPr>
      </w:pPr>
    </w:p>
    <w:p w14:paraId="7DBAF27C" w14:textId="02C70C94" w:rsidR="00ED25AE" w:rsidRDefault="00ED25AE" w:rsidP="00ED25AE">
      <w:pPr>
        <w:rPr>
          <w:rFonts w:ascii="Tahoma" w:hAnsi="Tahoma" w:cs="Arial"/>
          <w:bCs/>
          <w:sz w:val="20"/>
          <w:szCs w:val="36"/>
        </w:rPr>
      </w:pPr>
      <w:r w:rsidRPr="002E370B">
        <w:rPr>
          <w:rFonts w:ascii="Tahoma" w:hAnsi="Tahoma" w:cs="Arial"/>
          <w:bCs/>
          <w:sz w:val="20"/>
          <w:szCs w:val="36"/>
        </w:rPr>
        <w:t>Another</w:t>
      </w:r>
      <w:r w:rsidR="00F307C4">
        <w:rPr>
          <w:rFonts w:ascii="Tahoma" w:hAnsi="Tahoma" w:cs="Arial"/>
          <w:bCs/>
          <w:sz w:val="20"/>
          <w:szCs w:val="36"/>
        </w:rPr>
        <w:t xml:space="preserve"> method of purchasing at UNC is</w:t>
      </w:r>
      <w:r w:rsidR="00FE3A11">
        <w:rPr>
          <w:rFonts w:ascii="Tahoma" w:hAnsi="Tahoma" w:cs="Arial"/>
          <w:bCs/>
          <w:sz w:val="20"/>
          <w:szCs w:val="36"/>
        </w:rPr>
        <w:t xml:space="preserve"> via the University’s </w:t>
      </w:r>
      <w:hyperlink r:id="rId22" w:history="1">
        <w:r w:rsidR="00FE3A11" w:rsidRPr="00B43422">
          <w:rPr>
            <w:rStyle w:val="Hyperlink"/>
            <w:rFonts w:ascii="Tahoma" w:hAnsi="Tahoma" w:cs="Arial"/>
            <w:bCs/>
            <w:sz w:val="20"/>
            <w:szCs w:val="36"/>
          </w:rPr>
          <w:t>e-procurement process</w:t>
        </w:r>
      </w:hyperlink>
      <w:r w:rsidRPr="002E370B">
        <w:rPr>
          <w:rFonts w:ascii="Tahoma" w:hAnsi="Tahoma" w:cs="Arial"/>
          <w:bCs/>
          <w:sz w:val="20"/>
          <w:szCs w:val="36"/>
        </w:rPr>
        <w:t>.</w:t>
      </w:r>
      <w:r w:rsidR="00FE3A11">
        <w:rPr>
          <w:rFonts w:ascii="Tahoma" w:hAnsi="Tahoma" w:cs="Arial"/>
          <w:bCs/>
          <w:sz w:val="20"/>
          <w:szCs w:val="36"/>
        </w:rPr>
        <w:t xml:space="preserve"> </w:t>
      </w:r>
      <w:r w:rsidR="002101E3" w:rsidRPr="002101E3">
        <w:rPr>
          <w:rFonts w:ascii="Tahoma" w:hAnsi="Tahoma" w:cs="Arial"/>
          <w:bCs/>
          <w:sz w:val="20"/>
          <w:szCs w:val="36"/>
        </w:rPr>
        <w:t>This is the preferred method of purchasing. Currently the vendors available in this system are: Staples, Airgas/National Welders, Bio-Rad Science, Fisher Scientific, Life Technologies, PerkinElmer, Roche Scientific, Sigma-Aldrich, VWR Inte</w:t>
      </w:r>
      <w:r w:rsidR="00E1048F">
        <w:rPr>
          <w:rFonts w:ascii="Tahoma" w:hAnsi="Tahoma" w:cs="Arial"/>
          <w:bCs/>
          <w:sz w:val="20"/>
          <w:szCs w:val="36"/>
        </w:rPr>
        <w:t>rnational, Apple Computers, CDW-</w:t>
      </w:r>
      <w:r w:rsidR="002101E3" w:rsidRPr="002101E3">
        <w:rPr>
          <w:rFonts w:ascii="Tahoma" w:hAnsi="Tahoma" w:cs="Arial"/>
          <w:bCs/>
          <w:sz w:val="20"/>
          <w:szCs w:val="36"/>
        </w:rPr>
        <w:t xml:space="preserve">G, Dell, </w:t>
      </w:r>
      <w:proofErr w:type="spellStart"/>
      <w:r w:rsidR="002101E3" w:rsidRPr="002101E3">
        <w:rPr>
          <w:rFonts w:ascii="Tahoma" w:hAnsi="Tahoma" w:cs="Arial"/>
          <w:bCs/>
          <w:sz w:val="20"/>
          <w:szCs w:val="36"/>
        </w:rPr>
        <w:t>Lenova</w:t>
      </w:r>
      <w:proofErr w:type="spellEnd"/>
      <w:r w:rsidR="002101E3" w:rsidRPr="002101E3">
        <w:rPr>
          <w:rFonts w:ascii="Tahoma" w:hAnsi="Tahoma" w:cs="Arial"/>
          <w:bCs/>
          <w:sz w:val="20"/>
          <w:szCs w:val="36"/>
        </w:rPr>
        <w:t xml:space="preserve"> CCI, Grainger, MSC Industrial Supply, Fastenal, Graybar, Mayer Electric, DHL and Fed-Ex</w:t>
      </w:r>
      <w:r w:rsidR="00B43422">
        <w:rPr>
          <w:rFonts w:ascii="Tahoma" w:hAnsi="Tahoma" w:cs="Arial"/>
          <w:bCs/>
          <w:sz w:val="20"/>
          <w:szCs w:val="36"/>
        </w:rPr>
        <w:t xml:space="preserve">. </w:t>
      </w:r>
      <w:r w:rsidR="002101E3" w:rsidRPr="002101E3">
        <w:rPr>
          <w:rFonts w:ascii="Tahoma" w:hAnsi="Tahoma" w:cs="Arial"/>
          <w:bCs/>
          <w:sz w:val="20"/>
          <w:szCs w:val="36"/>
        </w:rPr>
        <w:t xml:space="preserve">Vendors are continually being added so check here often. </w:t>
      </w:r>
      <w:r>
        <w:rPr>
          <w:rFonts w:ascii="Tahoma" w:hAnsi="Tahoma" w:cs="Arial"/>
          <w:bCs/>
          <w:sz w:val="20"/>
          <w:szCs w:val="36"/>
        </w:rPr>
        <w:t>Using</w:t>
      </w:r>
      <w:r w:rsidRPr="002E370B">
        <w:rPr>
          <w:rFonts w:ascii="Tahoma" w:hAnsi="Tahoma" w:cs="Arial"/>
          <w:bCs/>
          <w:sz w:val="20"/>
          <w:szCs w:val="36"/>
        </w:rPr>
        <w:t xml:space="preserve"> these sites will</w:t>
      </w:r>
      <w:r>
        <w:rPr>
          <w:rFonts w:ascii="Tahoma" w:hAnsi="Tahoma" w:cs="Arial"/>
          <w:bCs/>
          <w:sz w:val="20"/>
          <w:szCs w:val="36"/>
        </w:rPr>
        <w:t xml:space="preserve"> use </w:t>
      </w:r>
      <w:r w:rsidRPr="002E370B">
        <w:rPr>
          <w:rFonts w:ascii="Tahoma" w:hAnsi="Tahoma" w:cs="Arial"/>
          <w:bCs/>
          <w:sz w:val="20"/>
          <w:szCs w:val="36"/>
        </w:rPr>
        <w:t xml:space="preserve">your PI’s funds </w:t>
      </w:r>
      <w:r>
        <w:rPr>
          <w:rFonts w:ascii="Tahoma" w:hAnsi="Tahoma" w:cs="Arial"/>
          <w:bCs/>
          <w:sz w:val="20"/>
          <w:szCs w:val="36"/>
        </w:rPr>
        <w:t xml:space="preserve">wisely </w:t>
      </w:r>
      <w:r w:rsidRPr="002E370B">
        <w:rPr>
          <w:rFonts w:ascii="Tahoma" w:hAnsi="Tahoma" w:cs="Arial"/>
          <w:bCs/>
          <w:sz w:val="20"/>
          <w:szCs w:val="36"/>
        </w:rPr>
        <w:t>by taking a</w:t>
      </w:r>
      <w:r w:rsidR="00014DB2">
        <w:rPr>
          <w:rFonts w:ascii="Tahoma" w:hAnsi="Tahoma" w:cs="Arial"/>
          <w:bCs/>
          <w:sz w:val="20"/>
          <w:szCs w:val="36"/>
        </w:rPr>
        <w:t xml:space="preserve">dvantage of </w:t>
      </w:r>
      <w:r w:rsidR="00FE3A11">
        <w:rPr>
          <w:rFonts w:ascii="Tahoma" w:hAnsi="Tahoma" w:cs="Arial"/>
          <w:bCs/>
          <w:sz w:val="20"/>
          <w:szCs w:val="36"/>
        </w:rPr>
        <w:t>educational discounts,</w:t>
      </w:r>
      <w:r w:rsidR="00007538">
        <w:rPr>
          <w:rFonts w:ascii="Tahoma" w:hAnsi="Tahoma" w:cs="Arial"/>
          <w:bCs/>
          <w:sz w:val="20"/>
          <w:szCs w:val="36"/>
        </w:rPr>
        <w:t xml:space="preserve"> special pricing</w:t>
      </w:r>
      <w:r w:rsidR="00FE3A11">
        <w:rPr>
          <w:rFonts w:ascii="Tahoma" w:hAnsi="Tahoma" w:cs="Arial"/>
          <w:bCs/>
          <w:sz w:val="20"/>
          <w:szCs w:val="36"/>
        </w:rPr>
        <w:t xml:space="preserve"> and no tax.</w:t>
      </w:r>
      <w:r w:rsidRPr="002E370B">
        <w:rPr>
          <w:rFonts w:ascii="Tahoma" w:hAnsi="Tahoma" w:cs="Arial"/>
          <w:bCs/>
          <w:sz w:val="20"/>
          <w:szCs w:val="36"/>
        </w:rPr>
        <w:t xml:space="preserve"> To use these sites, you must first register as a UNC affiliate with the vendor in question. Sigma-Aldrich customers will order through their group ID. </w:t>
      </w:r>
    </w:p>
    <w:p w14:paraId="293A47A8" w14:textId="77777777" w:rsidR="00E1048F" w:rsidRPr="002E370B" w:rsidRDefault="00E1048F" w:rsidP="00ED25AE">
      <w:pPr>
        <w:rPr>
          <w:rFonts w:ascii="Tahoma" w:hAnsi="Tahoma" w:cs="Arial"/>
          <w:bCs/>
          <w:sz w:val="20"/>
          <w:szCs w:val="36"/>
        </w:rPr>
      </w:pPr>
    </w:p>
    <w:p w14:paraId="70CEE408" w14:textId="5EF88398" w:rsidR="00ED25AE" w:rsidRDefault="002101E3" w:rsidP="00ED25AE">
      <w:pPr>
        <w:rPr>
          <w:rFonts w:ascii="Tahoma" w:hAnsi="Tahoma" w:cs="Arial"/>
          <w:bCs/>
          <w:sz w:val="20"/>
          <w:szCs w:val="36"/>
        </w:rPr>
      </w:pPr>
      <w:r w:rsidRPr="002E370B">
        <w:rPr>
          <w:rFonts w:ascii="Tahoma" w:hAnsi="Tahoma" w:cs="Arial"/>
          <w:bCs/>
          <w:sz w:val="20"/>
          <w:szCs w:val="36"/>
        </w:rPr>
        <w:t xml:space="preserve">Please note that </w:t>
      </w:r>
      <w:r>
        <w:rPr>
          <w:rFonts w:ascii="Tahoma" w:hAnsi="Tahoma" w:cs="Arial"/>
          <w:bCs/>
          <w:sz w:val="20"/>
          <w:szCs w:val="36"/>
        </w:rPr>
        <w:t xml:space="preserve">e-commerce </w:t>
      </w:r>
      <w:r w:rsidRPr="002E370B">
        <w:rPr>
          <w:rFonts w:ascii="Tahoma" w:hAnsi="Tahoma" w:cs="Arial"/>
          <w:bCs/>
          <w:sz w:val="20"/>
          <w:szCs w:val="36"/>
        </w:rPr>
        <w:t xml:space="preserve">purchases </w:t>
      </w:r>
      <w:r>
        <w:rPr>
          <w:rFonts w:ascii="Tahoma" w:hAnsi="Tahoma" w:cs="Arial"/>
          <w:bCs/>
          <w:sz w:val="20"/>
          <w:szCs w:val="36"/>
        </w:rPr>
        <w:t xml:space="preserve">result in an immediate </w:t>
      </w:r>
      <w:r w:rsidRPr="002E370B">
        <w:rPr>
          <w:rFonts w:ascii="Tahoma" w:hAnsi="Tahoma" w:cs="Arial"/>
          <w:bCs/>
          <w:sz w:val="20"/>
          <w:szCs w:val="36"/>
        </w:rPr>
        <w:t>ch</w:t>
      </w:r>
      <w:r>
        <w:rPr>
          <w:rFonts w:ascii="Tahoma" w:hAnsi="Tahoma" w:cs="Arial"/>
          <w:bCs/>
          <w:sz w:val="20"/>
          <w:szCs w:val="36"/>
        </w:rPr>
        <w:t xml:space="preserve">arge directly to the PI’s </w:t>
      </w:r>
      <w:r w:rsidR="00FE357F">
        <w:rPr>
          <w:rFonts w:ascii="Tahoma" w:hAnsi="Tahoma" w:cs="Arial"/>
          <w:bCs/>
          <w:sz w:val="20"/>
          <w:szCs w:val="36"/>
        </w:rPr>
        <w:t xml:space="preserve">project </w:t>
      </w:r>
      <w:r>
        <w:rPr>
          <w:rFonts w:ascii="Tahoma" w:hAnsi="Tahoma" w:cs="Arial"/>
          <w:bCs/>
          <w:sz w:val="20"/>
          <w:szCs w:val="36"/>
        </w:rPr>
        <w:t xml:space="preserve">so it is very important to enter the </w:t>
      </w:r>
      <w:proofErr w:type="spellStart"/>
      <w:r w:rsidR="00CF27CC">
        <w:rPr>
          <w:rFonts w:ascii="Tahoma" w:hAnsi="Tahoma" w:cs="Arial"/>
          <w:bCs/>
          <w:sz w:val="20"/>
          <w:szCs w:val="36"/>
        </w:rPr>
        <w:t>chartfield</w:t>
      </w:r>
      <w:proofErr w:type="spellEnd"/>
      <w:r>
        <w:rPr>
          <w:rFonts w:ascii="Tahoma" w:hAnsi="Tahoma" w:cs="Arial"/>
          <w:bCs/>
          <w:sz w:val="20"/>
          <w:szCs w:val="36"/>
        </w:rPr>
        <w:t xml:space="preserve"> correctly. Keep in mind that </w:t>
      </w:r>
      <w:r w:rsidR="00FE357F">
        <w:rPr>
          <w:rFonts w:ascii="Tahoma" w:hAnsi="Tahoma" w:cs="Arial"/>
          <w:bCs/>
          <w:sz w:val="20"/>
          <w:szCs w:val="36"/>
        </w:rPr>
        <w:t xml:space="preserve">the </w:t>
      </w:r>
      <w:r>
        <w:rPr>
          <w:rFonts w:ascii="Tahoma" w:hAnsi="Tahoma" w:cs="Arial"/>
          <w:bCs/>
          <w:sz w:val="20"/>
          <w:szCs w:val="36"/>
        </w:rPr>
        <w:t xml:space="preserve">user default </w:t>
      </w:r>
      <w:proofErr w:type="spellStart"/>
      <w:r w:rsidR="00CF27CC">
        <w:rPr>
          <w:rFonts w:ascii="Tahoma" w:hAnsi="Tahoma" w:cs="Arial"/>
          <w:bCs/>
          <w:sz w:val="20"/>
          <w:szCs w:val="36"/>
        </w:rPr>
        <w:t>chartfield</w:t>
      </w:r>
      <w:proofErr w:type="spellEnd"/>
      <w:r w:rsidR="00CF27CC">
        <w:rPr>
          <w:rFonts w:ascii="Tahoma" w:hAnsi="Tahoma" w:cs="Arial"/>
          <w:bCs/>
          <w:sz w:val="20"/>
          <w:szCs w:val="36"/>
        </w:rPr>
        <w:t xml:space="preserve"> </w:t>
      </w:r>
      <w:r>
        <w:rPr>
          <w:rFonts w:ascii="Tahoma" w:hAnsi="Tahoma" w:cs="Arial"/>
          <w:bCs/>
          <w:sz w:val="20"/>
          <w:szCs w:val="36"/>
        </w:rPr>
        <w:t>number entered in the profile will be used for the purchase unless you specifically change it</w:t>
      </w:r>
      <w:r w:rsidR="00B43422">
        <w:rPr>
          <w:rFonts w:ascii="Tahoma" w:hAnsi="Tahoma" w:cs="Arial"/>
          <w:bCs/>
          <w:sz w:val="20"/>
          <w:szCs w:val="36"/>
        </w:rPr>
        <w:t xml:space="preserve">. </w:t>
      </w:r>
      <w:r>
        <w:rPr>
          <w:rFonts w:ascii="Tahoma" w:hAnsi="Tahoma" w:cs="Arial"/>
          <w:bCs/>
          <w:sz w:val="20"/>
          <w:szCs w:val="36"/>
        </w:rPr>
        <w:t xml:space="preserve">For proper payment, </w:t>
      </w:r>
      <w:r w:rsidRPr="002E370B">
        <w:rPr>
          <w:rFonts w:ascii="Tahoma" w:hAnsi="Tahoma" w:cs="Arial"/>
          <w:bCs/>
          <w:sz w:val="20"/>
          <w:szCs w:val="36"/>
        </w:rPr>
        <w:t xml:space="preserve">verify the </w:t>
      </w:r>
      <w:proofErr w:type="spellStart"/>
      <w:r w:rsidR="00FE357F">
        <w:rPr>
          <w:rFonts w:ascii="Tahoma" w:hAnsi="Tahoma" w:cs="Arial"/>
          <w:bCs/>
          <w:sz w:val="20"/>
          <w:szCs w:val="36"/>
        </w:rPr>
        <w:t>chartfield</w:t>
      </w:r>
      <w:proofErr w:type="spellEnd"/>
      <w:r w:rsidRPr="002E370B">
        <w:rPr>
          <w:rFonts w:ascii="Tahoma" w:hAnsi="Tahoma" w:cs="Arial"/>
          <w:bCs/>
          <w:sz w:val="20"/>
          <w:szCs w:val="36"/>
        </w:rPr>
        <w:t xml:space="preserve"> you have entered </w:t>
      </w:r>
      <w:r>
        <w:rPr>
          <w:rFonts w:ascii="Tahoma" w:hAnsi="Tahoma" w:cs="Arial"/>
          <w:bCs/>
          <w:sz w:val="20"/>
          <w:szCs w:val="36"/>
        </w:rPr>
        <w:t>and saved in the document</w:t>
      </w:r>
      <w:r w:rsidR="00B43422">
        <w:rPr>
          <w:rFonts w:ascii="Tahoma" w:hAnsi="Tahoma" w:cs="Arial"/>
          <w:bCs/>
          <w:sz w:val="20"/>
          <w:szCs w:val="36"/>
        </w:rPr>
        <w:t xml:space="preserve">. </w:t>
      </w:r>
      <w:r w:rsidR="00FE357F">
        <w:rPr>
          <w:rFonts w:ascii="Tahoma" w:hAnsi="Tahoma" w:cs="Arial"/>
          <w:bCs/>
          <w:sz w:val="20"/>
          <w:szCs w:val="36"/>
        </w:rPr>
        <w:t>Instructions for chan</w:t>
      </w:r>
      <w:r w:rsidR="003F4D56">
        <w:rPr>
          <w:rFonts w:ascii="Tahoma" w:hAnsi="Tahoma" w:cs="Arial"/>
          <w:bCs/>
          <w:sz w:val="20"/>
          <w:szCs w:val="36"/>
        </w:rPr>
        <w:t xml:space="preserve">ging your default </w:t>
      </w:r>
      <w:proofErr w:type="spellStart"/>
      <w:r w:rsidR="003F4D56">
        <w:rPr>
          <w:rFonts w:ascii="Tahoma" w:hAnsi="Tahoma" w:cs="Arial"/>
          <w:bCs/>
          <w:sz w:val="20"/>
          <w:szCs w:val="36"/>
        </w:rPr>
        <w:t>chartfield</w:t>
      </w:r>
      <w:proofErr w:type="spellEnd"/>
      <w:r w:rsidR="003F4D56">
        <w:rPr>
          <w:rFonts w:ascii="Tahoma" w:hAnsi="Tahoma" w:cs="Arial"/>
          <w:bCs/>
          <w:sz w:val="20"/>
          <w:szCs w:val="36"/>
        </w:rPr>
        <w:t xml:space="preserve"> </w:t>
      </w:r>
      <w:r w:rsidR="00B43422">
        <w:rPr>
          <w:rFonts w:ascii="Tahoma" w:hAnsi="Tahoma" w:cs="Arial"/>
          <w:bCs/>
          <w:sz w:val="20"/>
          <w:szCs w:val="36"/>
        </w:rPr>
        <w:t xml:space="preserve">can be found </w:t>
      </w:r>
      <w:hyperlink r:id="rId23" w:history="1">
        <w:r w:rsidR="003F4D56" w:rsidRPr="00B43422">
          <w:rPr>
            <w:rStyle w:val="Hyperlink"/>
            <w:rFonts w:ascii="Tahoma" w:hAnsi="Tahoma" w:cs="Arial"/>
            <w:bCs/>
            <w:sz w:val="20"/>
            <w:szCs w:val="36"/>
          </w:rPr>
          <w:t>here</w:t>
        </w:r>
      </w:hyperlink>
      <w:r w:rsidR="00B43422">
        <w:rPr>
          <w:rFonts w:ascii="Tahoma" w:hAnsi="Tahoma" w:cs="Arial"/>
          <w:bCs/>
          <w:sz w:val="20"/>
          <w:szCs w:val="36"/>
        </w:rPr>
        <w:t>.</w:t>
      </w:r>
      <w:r w:rsidR="00530108">
        <w:rPr>
          <w:rFonts w:ascii="Tahoma" w:hAnsi="Tahoma" w:cs="Arial"/>
          <w:bCs/>
          <w:sz w:val="20"/>
          <w:szCs w:val="36"/>
        </w:rPr>
        <w:t xml:space="preserve"> The information you need starts on page 40.</w:t>
      </w:r>
    </w:p>
    <w:p w14:paraId="7EDD54FA" w14:textId="77777777" w:rsidR="00530108" w:rsidRPr="002E370B" w:rsidRDefault="00530108" w:rsidP="00ED25AE">
      <w:pPr>
        <w:rPr>
          <w:rFonts w:ascii="Tahoma" w:hAnsi="Tahoma" w:cs="Arial"/>
          <w:bCs/>
          <w:sz w:val="20"/>
          <w:szCs w:val="36"/>
        </w:rPr>
      </w:pPr>
    </w:p>
    <w:p w14:paraId="5005B2A4" w14:textId="77777777" w:rsidR="002101E3" w:rsidRDefault="002101E3" w:rsidP="00ED25AE">
      <w:pPr>
        <w:rPr>
          <w:rFonts w:ascii="Tahoma" w:hAnsi="Tahoma" w:cs="Arial"/>
          <w:b/>
          <w:bCs/>
          <w:sz w:val="20"/>
          <w:szCs w:val="36"/>
        </w:rPr>
      </w:pPr>
    </w:p>
    <w:p w14:paraId="024D0334" w14:textId="77777777" w:rsidR="00ED25AE" w:rsidRPr="002E370B" w:rsidRDefault="00ED25AE" w:rsidP="00ED25AE">
      <w:pPr>
        <w:rPr>
          <w:rFonts w:ascii="Tahoma" w:hAnsi="Tahoma" w:cs="Arial"/>
          <w:b/>
          <w:bCs/>
          <w:sz w:val="20"/>
          <w:szCs w:val="36"/>
        </w:rPr>
      </w:pPr>
      <w:r>
        <w:rPr>
          <w:rFonts w:ascii="Tahoma" w:hAnsi="Tahoma" w:cs="Arial"/>
          <w:b/>
          <w:bCs/>
          <w:sz w:val="20"/>
          <w:szCs w:val="36"/>
        </w:rPr>
        <w:t>3</w:t>
      </w:r>
      <w:r w:rsidR="00750CCA">
        <w:rPr>
          <w:rFonts w:ascii="Tahoma" w:hAnsi="Tahoma" w:cs="Arial"/>
          <w:b/>
          <w:bCs/>
          <w:sz w:val="20"/>
          <w:szCs w:val="36"/>
        </w:rPr>
        <w:t xml:space="preserve"> - P-Card Usage</w:t>
      </w:r>
    </w:p>
    <w:p w14:paraId="5F80887A" w14:textId="77777777" w:rsidR="00ED25AE" w:rsidRPr="002E370B" w:rsidRDefault="00ED25AE" w:rsidP="00ED25AE">
      <w:pPr>
        <w:rPr>
          <w:rFonts w:ascii="Tahoma" w:hAnsi="Tahoma" w:cs="Arial"/>
          <w:bCs/>
          <w:sz w:val="20"/>
          <w:szCs w:val="36"/>
        </w:rPr>
      </w:pPr>
    </w:p>
    <w:p w14:paraId="61009F11" w14:textId="18724E78" w:rsidR="00ED25AE" w:rsidRPr="002E370B" w:rsidRDefault="0065346E" w:rsidP="00ED25AE">
      <w:pPr>
        <w:rPr>
          <w:rFonts w:ascii="Tahoma" w:hAnsi="Tahoma" w:cs="Arial"/>
          <w:bCs/>
          <w:sz w:val="20"/>
          <w:szCs w:val="36"/>
        </w:rPr>
      </w:pPr>
      <w:r>
        <w:rPr>
          <w:rFonts w:ascii="Tahoma" w:hAnsi="Tahoma" w:cs="Arial"/>
          <w:bCs/>
          <w:sz w:val="20"/>
          <w:szCs w:val="36"/>
        </w:rPr>
        <w:t>Most PI’s have a P-Card (</w:t>
      </w:r>
      <w:r w:rsidR="00ED25AE" w:rsidRPr="002E370B">
        <w:rPr>
          <w:rFonts w:ascii="Tahoma" w:hAnsi="Tahoma" w:cs="Arial"/>
          <w:bCs/>
          <w:sz w:val="20"/>
          <w:szCs w:val="36"/>
        </w:rPr>
        <w:t>Purchasing card/credit card</w:t>
      </w:r>
      <w:r>
        <w:rPr>
          <w:rFonts w:ascii="Tahoma" w:hAnsi="Tahoma" w:cs="Arial"/>
          <w:bCs/>
          <w:sz w:val="20"/>
          <w:szCs w:val="36"/>
        </w:rPr>
        <w:t>)</w:t>
      </w:r>
      <w:r w:rsidR="00ED25AE" w:rsidRPr="002E370B">
        <w:rPr>
          <w:rFonts w:ascii="Tahoma" w:hAnsi="Tahoma" w:cs="Arial"/>
          <w:bCs/>
          <w:sz w:val="20"/>
          <w:szCs w:val="36"/>
        </w:rPr>
        <w:t xml:space="preserve">, that they may use to order </w:t>
      </w:r>
      <w:r w:rsidR="00C317E0">
        <w:rPr>
          <w:rFonts w:ascii="Tahoma" w:hAnsi="Tahoma" w:cs="Arial"/>
          <w:bCs/>
          <w:sz w:val="20"/>
          <w:szCs w:val="36"/>
        </w:rPr>
        <w:t xml:space="preserve">research </w:t>
      </w:r>
      <w:r w:rsidR="00ED25AE" w:rsidRPr="002E370B">
        <w:rPr>
          <w:rFonts w:ascii="Tahoma" w:hAnsi="Tahoma" w:cs="Arial"/>
          <w:bCs/>
          <w:sz w:val="20"/>
          <w:szCs w:val="36"/>
        </w:rPr>
        <w:t>lab and office supplies</w:t>
      </w:r>
      <w:r w:rsidR="00C317E0">
        <w:rPr>
          <w:rFonts w:ascii="Tahoma" w:hAnsi="Tahoma" w:cs="Arial"/>
          <w:bCs/>
          <w:sz w:val="20"/>
          <w:szCs w:val="36"/>
        </w:rPr>
        <w:t xml:space="preserve"> </w:t>
      </w:r>
      <w:r>
        <w:rPr>
          <w:rFonts w:ascii="Tahoma" w:hAnsi="Tahoma" w:cs="Arial"/>
          <w:bCs/>
          <w:sz w:val="20"/>
          <w:szCs w:val="36"/>
        </w:rPr>
        <w:t>only when the charge will go on the PI’s Chemistry</w:t>
      </w:r>
      <w:r w:rsidR="008129EB">
        <w:rPr>
          <w:rFonts w:ascii="Tahoma" w:hAnsi="Tahoma" w:cs="Arial"/>
          <w:bCs/>
          <w:sz w:val="20"/>
          <w:szCs w:val="36"/>
        </w:rPr>
        <w:t xml:space="preserve"> Or Other University </w:t>
      </w:r>
      <w:proofErr w:type="gramStart"/>
      <w:r w:rsidR="00FB01DD">
        <w:rPr>
          <w:rFonts w:ascii="Tahoma" w:hAnsi="Tahoma" w:cs="Arial"/>
          <w:bCs/>
          <w:sz w:val="20"/>
          <w:szCs w:val="36"/>
        </w:rPr>
        <w:t>Department’s  research</w:t>
      </w:r>
      <w:proofErr w:type="gramEnd"/>
      <w:r w:rsidR="00FB01DD">
        <w:rPr>
          <w:rFonts w:ascii="Tahoma" w:hAnsi="Tahoma" w:cs="Arial"/>
          <w:bCs/>
          <w:sz w:val="20"/>
          <w:szCs w:val="36"/>
        </w:rPr>
        <w:t xml:space="preserve"> account</w:t>
      </w:r>
      <w:r w:rsidR="00B43422">
        <w:rPr>
          <w:rFonts w:ascii="Tahoma" w:hAnsi="Tahoma" w:cs="Arial"/>
          <w:bCs/>
          <w:sz w:val="20"/>
          <w:szCs w:val="36"/>
        </w:rPr>
        <w:t xml:space="preserve">. </w:t>
      </w:r>
      <w:r>
        <w:rPr>
          <w:rFonts w:ascii="Tahoma" w:hAnsi="Tahoma" w:cs="Arial"/>
          <w:bCs/>
          <w:sz w:val="20"/>
          <w:szCs w:val="36"/>
        </w:rPr>
        <w:t xml:space="preserve">If you are not sure where the </w:t>
      </w:r>
      <w:proofErr w:type="spellStart"/>
      <w:r w:rsidR="00D02F19">
        <w:rPr>
          <w:rFonts w:ascii="Tahoma" w:hAnsi="Tahoma" w:cs="Arial"/>
          <w:bCs/>
          <w:sz w:val="20"/>
          <w:szCs w:val="36"/>
        </w:rPr>
        <w:t>chartfield</w:t>
      </w:r>
      <w:proofErr w:type="spellEnd"/>
      <w:r>
        <w:rPr>
          <w:rFonts w:ascii="Tahoma" w:hAnsi="Tahoma" w:cs="Arial"/>
          <w:bCs/>
          <w:sz w:val="20"/>
          <w:szCs w:val="36"/>
        </w:rPr>
        <w:t xml:space="preserve"> </w:t>
      </w:r>
      <w:r w:rsidR="00FB01DD">
        <w:rPr>
          <w:rFonts w:ascii="Tahoma" w:hAnsi="Tahoma" w:cs="Arial"/>
          <w:bCs/>
          <w:sz w:val="20"/>
          <w:szCs w:val="36"/>
        </w:rPr>
        <w:t xml:space="preserve">string </w:t>
      </w:r>
      <w:r>
        <w:rPr>
          <w:rFonts w:ascii="Tahoma" w:hAnsi="Tahoma" w:cs="Arial"/>
          <w:bCs/>
          <w:sz w:val="20"/>
          <w:szCs w:val="36"/>
        </w:rPr>
        <w:t xml:space="preserve">you want the charge posted to is managed </w:t>
      </w:r>
      <w:r w:rsidR="00FB01DD">
        <w:rPr>
          <w:rFonts w:ascii="Tahoma" w:hAnsi="Tahoma" w:cs="Arial"/>
          <w:bCs/>
          <w:sz w:val="20"/>
          <w:szCs w:val="36"/>
        </w:rPr>
        <w:t xml:space="preserve">thru </w:t>
      </w:r>
      <w:r>
        <w:rPr>
          <w:rFonts w:ascii="Tahoma" w:hAnsi="Tahoma" w:cs="Arial"/>
          <w:bCs/>
          <w:sz w:val="20"/>
          <w:szCs w:val="36"/>
        </w:rPr>
        <w:t>– please see the PA before placing the order</w:t>
      </w:r>
      <w:r w:rsidR="00B43422">
        <w:rPr>
          <w:rFonts w:ascii="Tahoma" w:hAnsi="Tahoma" w:cs="Arial"/>
          <w:bCs/>
          <w:sz w:val="20"/>
          <w:szCs w:val="36"/>
        </w:rPr>
        <w:t xml:space="preserve">. </w:t>
      </w:r>
      <w:r w:rsidR="00ED25AE" w:rsidRPr="002E370B">
        <w:rPr>
          <w:rFonts w:ascii="Tahoma" w:hAnsi="Tahoma" w:cs="Arial"/>
          <w:bCs/>
          <w:sz w:val="20"/>
          <w:szCs w:val="36"/>
        </w:rPr>
        <w:t>P-Cards can greatly streamline the purchasing process, but there are some specific procedures that must be followed in their use.</w:t>
      </w:r>
    </w:p>
    <w:p w14:paraId="6FE32B7C" w14:textId="77777777" w:rsidR="00ED25AE" w:rsidRPr="002E370B" w:rsidRDefault="00ED25AE" w:rsidP="00ED25AE">
      <w:pPr>
        <w:rPr>
          <w:rFonts w:ascii="Tahoma" w:hAnsi="Tahoma" w:cs="Arial"/>
          <w:bCs/>
          <w:sz w:val="20"/>
          <w:szCs w:val="36"/>
        </w:rPr>
      </w:pPr>
    </w:p>
    <w:p w14:paraId="79082BDB" w14:textId="77777777" w:rsidR="00ED25AE" w:rsidRDefault="00ED25AE" w:rsidP="00ED25AE">
      <w:pPr>
        <w:ind w:left="720"/>
        <w:rPr>
          <w:rFonts w:ascii="Tahoma" w:hAnsi="Tahoma" w:cs="Arial"/>
          <w:bCs/>
          <w:sz w:val="20"/>
          <w:szCs w:val="36"/>
        </w:rPr>
      </w:pPr>
      <w:r w:rsidRPr="002E370B">
        <w:rPr>
          <w:rFonts w:ascii="Tahoma" w:hAnsi="Tahoma" w:cs="Arial"/>
          <w:bCs/>
          <w:sz w:val="20"/>
          <w:szCs w:val="36"/>
        </w:rPr>
        <w:t xml:space="preserve">• P-Card purchases may NOT exceed $2500 per order and in most cases </w:t>
      </w:r>
      <w:r w:rsidR="00E64643">
        <w:rPr>
          <w:rFonts w:ascii="Tahoma" w:hAnsi="Tahoma" w:cs="Arial"/>
          <w:bCs/>
          <w:sz w:val="20"/>
          <w:szCs w:val="36"/>
        </w:rPr>
        <w:t>not greater th</w:t>
      </w:r>
      <w:r w:rsidRPr="002E370B">
        <w:rPr>
          <w:rFonts w:ascii="Tahoma" w:hAnsi="Tahoma" w:cs="Arial"/>
          <w:bCs/>
          <w:sz w:val="20"/>
          <w:szCs w:val="36"/>
        </w:rPr>
        <w:t>an $5,000 can be purchased per month</w:t>
      </w:r>
      <w:r>
        <w:rPr>
          <w:rFonts w:ascii="Tahoma" w:hAnsi="Tahoma" w:cs="Arial"/>
          <w:bCs/>
          <w:sz w:val="20"/>
          <w:szCs w:val="36"/>
        </w:rPr>
        <w:t xml:space="preserve"> and t</w:t>
      </w:r>
      <w:r w:rsidRPr="002E370B">
        <w:rPr>
          <w:rFonts w:ascii="Tahoma" w:hAnsi="Tahoma" w:cs="Arial"/>
          <w:bCs/>
          <w:sz w:val="20"/>
          <w:szCs w:val="36"/>
        </w:rPr>
        <w:t>his includes shipping costs</w:t>
      </w:r>
      <w:r w:rsidR="00C317E0">
        <w:rPr>
          <w:rFonts w:ascii="Tahoma" w:hAnsi="Tahoma" w:cs="Arial"/>
          <w:bCs/>
          <w:sz w:val="20"/>
          <w:szCs w:val="36"/>
        </w:rPr>
        <w:t>.</w:t>
      </w:r>
      <w:r w:rsidR="006D29A1">
        <w:rPr>
          <w:rFonts w:ascii="Tahoma" w:hAnsi="Tahoma" w:cs="Arial"/>
          <w:bCs/>
          <w:sz w:val="20"/>
          <w:szCs w:val="36"/>
        </w:rPr>
        <w:t xml:space="preserve"> Issued P-Cards have a transaction and monthly credit limit. </w:t>
      </w:r>
    </w:p>
    <w:p w14:paraId="49875B7B" w14:textId="77777777" w:rsidR="00C317E0" w:rsidRPr="002E370B" w:rsidRDefault="00C317E0" w:rsidP="00ED25AE">
      <w:pPr>
        <w:ind w:left="720"/>
        <w:rPr>
          <w:rFonts w:ascii="Tahoma" w:hAnsi="Tahoma" w:cs="Arial"/>
          <w:bCs/>
          <w:sz w:val="20"/>
          <w:szCs w:val="36"/>
        </w:rPr>
      </w:pPr>
      <w:r w:rsidRPr="002E370B">
        <w:rPr>
          <w:rFonts w:ascii="Tahoma" w:hAnsi="Tahoma" w:cs="Arial"/>
          <w:bCs/>
          <w:sz w:val="20"/>
          <w:szCs w:val="36"/>
        </w:rPr>
        <w:t>•</w:t>
      </w:r>
      <w:r>
        <w:rPr>
          <w:rFonts w:ascii="Tahoma" w:hAnsi="Tahoma" w:cs="Arial"/>
          <w:bCs/>
          <w:sz w:val="20"/>
          <w:szCs w:val="36"/>
        </w:rPr>
        <w:t xml:space="preserve"> Purchases with Chemistry issued P-Cards CANNOT be paid for by Non-Chemistry administered accounts.</w:t>
      </w:r>
    </w:p>
    <w:p w14:paraId="68CD5F50" w14:textId="77777777" w:rsidR="007A7927" w:rsidRDefault="007A7927" w:rsidP="007A7927">
      <w:pPr>
        <w:rPr>
          <w:rFonts w:ascii="Tahoma" w:hAnsi="Tahoma" w:cs="Arial"/>
          <w:bCs/>
          <w:sz w:val="20"/>
          <w:szCs w:val="36"/>
        </w:rPr>
      </w:pPr>
    </w:p>
    <w:p w14:paraId="29CE73E7" w14:textId="05B8FA2A" w:rsidR="007A7927" w:rsidRDefault="007A7927" w:rsidP="007A7927">
      <w:pPr>
        <w:rPr>
          <w:rFonts w:ascii="Tahoma" w:hAnsi="Tahoma" w:cs="Arial"/>
          <w:bCs/>
          <w:sz w:val="20"/>
          <w:szCs w:val="36"/>
        </w:rPr>
      </w:pPr>
      <w:r>
        <w:rPr>
          <w:rFonts w:ascii="Tahoma" w:hAnsi="Tahoma" w:cs="Arial"/>
          <w:bCs/>
          <w:sz w:val="20"/>
          <w:szCs w:val="36"/>
        </w:rPr>
        <w:t xml:space="preserve">There </w:t>
      </w:r>
      <w:r w:rsidR="007D0165">
        <w:rPr>
          <w:rFonts w:ascii="Tahoma" w:hAnsi="Tahoma" w:cs="Arial"/>
          <w:bCs/>
          <w:sz w:val="20"/>
          <w:szCs w:val="36"/>
        </w:rPr>
        <w:t xml:space="preserve">are individual(s) </w:t>
      </w:r>
      <w:r>
        <w:rPr>
          <w:rFonts w:ascii="Tahoma" w:hAnsi="Tahoma" w:cs="Arial"/>
          <w:bCs/>
          <w:sz w:val="20"/>
          <w:szCs w:val="36"/>
        </w:rPr>
        <w:t xml:space="preserve">(aka </w:t>
      </w:r>
      <w:r w:rsidR="00CF27CC">
        <w:rPr>
          <w:rFonts w:ascii="Tahoma" w:hAnsi="Tahoma" w:cs="Arial"/>
          <w:bCs/>
          <w:sz w:val="20"/>
          <w:szCs w:val="36"/>
        </w:rPr>
        <w:t>operator</w:t>
      </w:r>
      <w:r>
        <w:rPr>
          <w:rFonts w:ascii="Tahoma" w:hAnsi="Tahoma" w:cs="Arial"/>
          <w:bCs/>
          <w:sz w:val="20"/>
          <w:szCs w:val="36"/>
        </w:rPr>
        <w:t>) assigned in ea</w:t>
      </w:r>
      <w:r w:rsidR="00C317E0">
        <w:rPr>
          <w:rFonts w:ascii="Tahoma" w:hAnsi="Tahoma" w:cs="Arial"/>
          <w:bCs/>
          <w:sz w:val="20"/>
          <w:szCs w:val="36"/>
        </w:rPr>
        <w:t xml:space="preserve">ch lab to track and enter </w:t>
      </w:r>
      <w:r w:rsidR="007D0165">
        <w:rPr>
          <w:rFonts w:ascii="Tahoma" w:hAnsi="Tahoma" w:cs="Arial"/>
          <w:bCs/>
          <w:sz w:val="20"/>
          <w:szCs w:val="36"/>
        </w:rPr>
        <w:t xml:space="preserve">the required data for the </w:t>
      </w:r>
      <w:r w:rsidR="00C317E0">
        <w:rPr>
          <w:rFonts w:ascii="Tahoma" w:hAnsi="Tahoma" w:cs="Arial"/>
          <w:bCs/>
          <w:sz w:val="20"/>
          <w:szCs w:val="36"/>
        </w:rPr>
        <w:t>P-C</w:t>
      </w:r>
      <w:r>
        <w:rPr>
          <w:rFonts w:ascii="Tahoma" w:hAnsi="Tahoma" w:cs="Arial"/>
          <w:bCs/>
          <w:sz w:val="20"/>
          <w:szCs w:val="36"/>
        </w:rPr>
        <w:t>ard purchases i</w:t>
      </w:r>
      <w:r w:rsidR="0065346E">
        <w:rPr>
          <w:rFonts w:ascii="Tahoma" w:hAnsi="Tahoma" w:cs="Arial"/>
          <w:bCs/>
          <w:sz w:val="20"/>
          <w:szCs w:val="36"/>
        </w:rPr>
        <w:t>nto the Purchasing Card System</w:t>
      </w:r>
      <w:r w:rsidR="00AC2C45">
        <w:rPr>
          <w:rFonts w:ascii="Tahoma" w:hAnsi="Tahoma" w:cs="Arial"/>
          <w:bCs/>
          <w:sz w:val="20"/>
          <w:szCs w:val="36"/>
        </w:rPr>
        <w:t xml:space="preserve">. Please </w:t>
      </w:r>
      <w:r w:rsidR="009A5D38">
        <w:rPr>
          <w:rFonts w:ascii="Tahoma" w:hAnsi="Tahoma" w:cs="Arial"/>
          <w:bCs/>
          <w:sz w:val="20"/>
          <w:szCs w:val="36"/>
        </w:rPr>
        <w:t xml:space="preserve">review these </w:t>
      </w:r>
      <w:hyperlink r:id="rId24" w:history="1">
        <w:r w:rsidR="00AC2C45" w:rsidRPr="009A5D38">
          <w:rPr>
            <w:rStyle w:val="Hyperlink"/>
            <w:rFonts w:ascii="Tahoma" w:hAnsi="Tahoma" w:cs="Arial"/>
            <w:bCs/>
            <w:sz w:val="20"/>
            <w:szCs w:val="36"/>
          </w:rPr>
          <w:t>instructions on how to use the Purchasing Card</w:t>
        </w:r>
      </w:hyperlink>
      <w:r w:rsidR="00AC2C45">
        <w:rPr>
          <w:rFonts w:ascii="Tahoma" w:hAnsi="Tahoma" w:cs="Arial"/>
          <w:bCs/>
          <w:sz w:val="20"/>
          <w:szCs w:val="36"/>
        </w:rPr>
        <w:t xml:space="preserve"> system in Finance Central. </w:t>
      </w:r>
      <w:r w:rsidR="00E1048F" w:rsidRPr="00E1048F">
        <w:rPr>
          <w:rFonts w:ascii="Tahoma" w:hAnsi="Tahoma" w:cs="Arial"/>
          <w:bCs/>
          <w:color w:val="FF0000"/>
          <w:sz w:val="20"/>
          <w:szCs w:val="36"/>
        </w:rPr>
        <w:t>If the radio button is set to Approve d</w:t>
      </w:r>
      <w:r w:rsidR="00D02F19">
        <w:rPr>
          <w:rFonts w:ascii="Tahoma" w:hAnsi="Tahoma" w:cs="Arial"/>
          <w:bCs/>
          <w:color w:val="FF0000"/>
          <w:sz w:val="20"/>
          <w:szCs w:val="36"/>
        </w:rPr>
        <w:t>o NOT click on the s</w:t>
      </w:r>
      <w:r w:rsidR="00AC2C45" w:rsidRPr="00AC2C45">
        <w:rPr>
          <w:rFonts w:ascii="Tahoma" w:hAnsi="Tahoma" w:cs="Arial"/>
          <w:bCs/>
          <w:color w:val="FF0000"/>
          <w:sz w:val="20"/>
          <w:szCs w:val="36"/>
        </w:rPr>
        <w:t>ubmit button at the bottom of the approvals page as instructed on page 14 of this manual</w:t>
      </w:r>
      <w:r w:rsidR="00B43422">
        <w:rPr>
          <w:rFonts w:ascii="Tahoma" w:hAnsi="Tahoma" w:cs="Arial"/>
          <w:bCs/>
          <w:color w:val="FF0000"/>
          <w:sz w:val="20"/>
          <w:szCs w:val="36"/>
        </w:rPr>
        <w:t xml:space="preserve">. </w:t>
      </w:r>
      <w:r w:rsidR="00E1048F">
        <w:rPr>
          <w:rFonts w:ascii="Tahoma" w:hAnsi="Tahoma" w:cs="Arial"/>
          <w:bCs/>
          <w:color w:val="FF0000"/>
          <w:sz w:val="20"/>
          <w:szCs w:val="36"/>
        </w:rPr>
        <w:t xml:space="preserve"> </w:t>
      </w:r>
      <w:r w:rsidR="00AC2C45" w:rsidRPr="00AC2C45">
        <w:rPr>
          <w:rFonts w:ascii="Tahoma" w:hAnsi="Tahoma" w:cs="Arial"/>
          <w:bCs/>
          <w:sz w:val="20"/>
          <w:szCs w:val="36"/>
        </w:rPr>
        <w:t xml:space="preserve">This role is for </w:t>
      </w:r>
      <w:r w:rsidR="002101E3">
        <w:rPr>
          <w:rFonts w:ascii="Tahoma" w:hAnsi="Tahoma" w:cs="Arial"/>
          <w:bCs/>
          <w:sz w:val="20"/>
          <w:szCs w:val="36"/>
        </w:rPr>
        <w:t xml:space="preserve">accounting </w:t>
      </w:r>
      <w:r w:rsidR="00AC2C45" w:rsidRPr="00AC2C45">
        <w:rPr>
          <w:rFonts w:ascii="Tahoma" w:hAnsi="Tahoma" w:cs="Arial"/>
          <w:bCs/>
          <w:sz w:val="20"/>
          <w:szCs w:val="36"/>
        </w:rPr>
        <w:t>only</w:t>
      </w:r>
      <w:r w:rsidR="002101E3">
        <w:rPr>
          <w:rFonts w:ascii="Tahoma" w:hAnsi="Tahoma" w:cs="Arial"/>
          <w:bCs/>
          <w:sz w:val="20"/>
          <w:szCs w:val="36"/>
        </w:rPr>
        <w:t>.</w:t>
      </w:r>
      <w:r w:rsidR="002101E3" w:rsidRPr="002101E3">
        <w:rPr>
          <w:rFonts w:ascii="Tahoma" w:hAnsi="Tahoma" w:cs="Arial"/>
          <w:bCs/>
          <w:sz w:val="20"/>
          <w:szCs w:val="36"/>
        </w:rPr>
        <w:t xml:space="preserve"> </w:t>
      </w:r>
      <w:r w:rsidR="00E1048F">
        <w:rPr>
          <w:rFonts w:ascii="Tahoma" w:hAnsi="Tahoma" w:cs="Arial"/>
          <w:bCs/>
          <w:sz w:val="20"/>
          <w:szCs w:val="36"/>
        </w:rPr>
        <w:t xml:space="preserve"> You do need to use the approve button if you need to save any changes to the default </w:t>
      </w:r>
      <w:proofErr w:type="spellStart"/>
      <w:r w:rsidR="00E1048F">
        <w:rPr>
          <w:rFonts w:ascii="Tahoma" w:hAnsi="Tahoma" w:cs="Arial"/>
          <w:bCs/>
          <w:sz w:val="20"/>
          <w:szCs w:val="36"/>
        </w:rPr>
        <w:t>chartfield</w:t>
      </w:r>
      <w:proofErr w:type="spellEnd"/>
      <w:r w:rsidR="00E1048F">
        <w:rPr>
          <w:rFonts w:ascii="Tahoma" w:hAnsi="Tahoma" w:cs="Arial"/>
          <w:bCs/>
          <w:sz w:val="20"/>
          <w:szCs w:val="36"/>
        </w:rPr>
        <w:t xml:space="preserve"> string (verify that the radio button is on SAVE).  </w:t>
      </w:r>
      <w:r w:rsidR="002101E3">
        <w:rPr>
          <w:rFonts w:ascii="Tahoma" w:hAnsi="Tahoma" w:cs="Arial"/>
          <w:bCs/>
          <w:sz w:val="20"/>
          <w:szCs w:val="36"/>
        </w:rPr>
        <w:t xml:space="preserve">The PA will need </w:t>
      </w:r>
      <w:r w:rsidR="002101E3" w:rsidRPr="002E370B">
        <w:rPr>
          <w:rFonts w:ascii="Tahoma" w:hAnsi="Tahoma" w:cs="Arial"/>
          <w:bCs/>
          <w:sz w:val="20"/>
          <w:szCs w:val="36"/>
        </w:rPr>
        <w:t>ALL</w:t>
      </w:r>
      <w:r w:rsidR="002101E3">
        <w:rPr>
          <w:rFonts w:ascii="Tahoma" w:hAnsi="Tahoma" w:cs="Arial"/>
          <w:bCs/>
          <w:sz w:val="20"/>
          <w:szCs w:val="36"/>
        </w:rPr>
        <w:t xml:space="preserve"> supporting documentation (i</w:t>
      </w:r>
      <w:r w:rsidR="002101E3" w:rsidRPr="002E370B">
        <w:rPr>
          <w:rFonts w:ascii="Tahoma" w:hAnsi="Tahoma" w:cs="Arial"/>
          <w:bCs/>
          <w:sz w:val="20"/>
          <w:szCs w:val="36"/>
        </w:rPr>
        <w:t>nvoices, receipts, on line receipts</w:t>
      </w:r>
      <w:r w:rsidR="002101E3">
        <w:rPr>
          <w:rFonts w:ascii="Tahoma" w:hAnsi="Tahoma" w:cs="Arial"/>
          <w:bCs/>
          <w:sz w:val="20"/>
          <w:szCs w:val="36"/>
        </w:rPr>
        <w:t>, emails, order confirmations</w:t>
      </w:r>
      <w:r w:rsidR="002101E3" w:rsidRPr="002E370B">
        <w:rPr>
          <w:rFonts w:ascii="Tahoma" w:hAnsi="Tahoma" w:cs="Arial"/>
          <w:bCs/>
          <w:sz w:val="20"/>
          <w:szCs w:val="36"/>
        </w:rPr>
        <w:t xml:space="preserve"> and packing slips</w:t>
      </w:r>
      <w:r w:rsidR="002101E3">
        <w:rPr>
          <w:rFonts w:ascii="Tahoma" w:hAnsi="Tahoma" w:cs="Arial"/>
          <w:bCs/>
          <w:sz w:val="20"/>
          <w:szCs w:val="36"/>
        </w:rPr>
        <w:t xml:space="preserve">) </w:t>
      </w:r>
      <w:r w:rsidR="002101E3" w:rsidRPr="002E370B">
        <w:rPr>
          <w:rFonts w:ascii="Tahoma" w:hAnsi="Tahoma" w:cs="Arial"/>
          <w:bCs/>
          <w:sz w:val="20"/>
          <w:szCs w:val="36"/>
        </w:rPr>
        <w:t xml:space="preserve">from your </w:t>
      </w:r>
      <w:r w:rsidR="002101E3">
        <w:rPr>
          <w:rFonts w:ascii="Tahoma" w:hAnsi="Tahoma" w:cs="Arial"/>
          <w:bCs/>
          <w:sz w:val="20"/>
          <w:szCs w:val="36"/>
        </w:rPr>
        <w:t>P-Card purchases to attach to the Bank Statement each month</w:t>
      </w:r>
      <w:r w:rsidR="00B43422">
        <w:rPr>
          <w:rFonts w:ascii="Tahoma" w:hAnsi="Tahoma" w:cs="Arial"/>
          <w:bCs/>
          <w:sz w:val="20"/>
          <w:szCs w:val="36"/>
        </w:rPr>
        <w:t xml:space="preserve">. </w:t>
      </w:r>
      <w:r w:rsidR="002101E3">
        <w:rPr>
          <w:rFonts w:ascii="Tahoma" w:hAnsi="Tahoma" w:cs="Arial"/>
          <w:bCs/>
          <w:sz w:val="20"/>
          <w:szCs w:val="36"/>
        </w:rPr>
        <w:t>Forward these documents to the PA as soon as you receive them based on the routine set up in your lab.</w:t>
      </w:r>
    </w:p>
    <w:p w14:paraId="704137B6" w14:textId="77777777" w:rsidR="00290DE0" w:rsidRPr="002E370B" w:rsidRDefault="00290DE0" w:rsidP="007A7927">
      <w:pPr>
        <w:rPr>
          <w:rFonts w:ascii="Tahoma" w:hAnsi="Tahoma" w:cs="Arial"/>
          <w:bCs/>
          <w:sz w:val="20"/>
          <w:szCs w:val="36"/>
        </w:rPr>
      </w:pPr>
    </w:p>
    <w:p w14:paraId="1103364F" w14:textId="77777777" w:rsidR="00ED25AE" w:rsidRPr="002E370B" w:rsidRDefault="00ED25AE" w:rsidP="00ED25AE">
      <w:pPr>
        <w:ind w:left="720"/>
        <w:rPr>
          <w:rFonts w:ascii="Tahoma" w:hAnsi="Tahoma" w:cs="Arial"/>
          <w:bCs/>
          <w:sz w:val="20"/>
          <w:szCs w:val="36"/>
        </w:rPr>
      </w:pPr>
      <w:r w:rsidRPr="002E370B">
        <w:rPr>
          <w:rFonts w:ascii="Tahoma" w:hAnsi="Tahoma" w:cs="Arial"/>
          <w:bCs/>
          <w:sz w:val="20"/>
          <w:szCs w:val="36"/>
        </w:rPr>
        <w:t xml:space="preserve">• </w:t>
      </w:r>
      <w:proofErr w:type="gramStart"/>
      <w:r w:rsidRPr="002E370B">
        <w:rPr>
          <w:rFonts w:ascii="Tahoma" w:hAnsi="Tahoma" w:cs="Arial"/>
          <w:bCs/>
          <w:sz w:val="20"/>
          <w:szCs w:val="36"/>
        </w:rPr>
        <w:t>There</w:t>
      </w:r>
      <w:proofErr w:type="gramEnd"/>
      <w:r w:rsidRPr="002E370B">
        <w:rPr>
          <w:rFonts w:ascii="Tahoma" w:hAnsi="Tahoma" w:cs="Arial"/>
          <w:bCs/>
          <w:sz w:val="20"/>
          <w:szCs w:val="36"/>
        </w:rPr>
        <w:t xml:space="preserve"> are certain items that may NOT be purchased with a P-Card. These include, but are not limited to</w:t>
      </w:r>
      <w:r>
        <w:rPr>
          <w:rFonts w:ascii="Tahoma" w:hAnsi="Tahoma" w:cs="Arial"/>
          <w:bCs/>
          <w:sz w:val="20"/>
          <w:szCs w:val="36"/>
        </w:rPr>
        <w:t>:</w:t>
      </w:r>
      <w:r w:rsidRPr="002E370B">
        <w:rPr>
          <w:rFonts w:ascii="Tahoma" w:hAnsi="Tahoma" w:cs="Arial"/>
          <w:bCs/>
          <w:sz w:val="20"/>
          <w:szCs w:val="36"/>
        </w:rPr>
        <w:t xml:space="preserve"> research gases, printing, travel, </w:t>
      </w:r>
      <w:r w:rsidR="007A7927">
        <w:rPr>
          <w:rFonts w:ascii="Tahoma" w:hAnsi="Tahoma" w:cs="Arial"/>
          <w:bCs/>
          <w:sz w:val="20"/>
          <w:szCs w:val="36"/>
        </w:rPr>
        <w:t xml:space="preserve">conferences, </w:t>
      </w:r>
      <w:r w:rsidRPr="002E370B">
        <w:rPr>
          <w:rFonts w:ascii="Tahoma" w:hAnsi="Tahoma" w:cs="Arial"/>
          <w:bCs/>
          <w:sz w:val="20"/>
          <w:szCs w:val="36"/>
        </w:rPr>
        <w:t>restaurants, alcohol, services of any kind</w:t>
      </w:r>
      <w:r w:rsidR="00014DB2">
        <w:rPr>
          <w:rFonts w:ascii="Tahoma" w:hAnsi="Tahoma" w:cs="Arial"/>
          <w:bCs/>
          <w:sz w:val="20"/>
          <w:szCs w:val="36"/>
        </w:rPr>
        <w:t xml:space="preserve"> (including repairs)</w:t>
      </w:r>
      <w:r w:rsidRPr="002E370B">
        <w:rPr>
          <w:rFonts w:ascii="Tahoma" w:hAnsi="Tahoma" w:cs="Arial"/>
          <w:bCs/>
          <w:sz w:val="20"/>
          <w:szCs w:val="36"/>
        </w:rPr>
        <w:t xml:space="preserve">, radioactive materials, purchases from overseas vendors, products stocked in university storerooms, membership dues, tobacco, registration fees. Purchase of any of these items can result in the suspension of the PI’s purchasing card privileges. </w:t>
      </w:r>
    </w:p>
    <w:p w14:paraId="43472B79" w14:textId="77777777" w:rsidR="00ED25AE" w:rsidRPr="002E370B" w:rsidRDefault="00ED25AE" w:rsidP="00ED25AE">
      <w:pPr>
        <w:rPr>
          <w:rFonts w:ascii="Tahoma" w:hAnsi="Tahoma" w:cs="Arial"/>
          <w:bCs/>
          <w:sz w:val="20"/>
          <w:szCs w:val="36"/>
        </w:rPr>
      </w:pPr>
    </w:p>
    <w:p w14:paraId="1C5B9255" w14:textId="666F1732" w:rsidR="00ED25AE" w:rsidRPr="002E370B" w:rsidRDefault="00ED25AE" w:rsidP="00ED25AE">
      <w:pPr>
        <w:rPr>
          <w:rFonts w:ascii="Tahoma" w:hAnsi="Tahoma" w:cs="Arial"/>
          <w:bCs/>
          <w:sz w:val="20"/>
          <w:szCs w:val="36"/>
        </w:rPr>
      </w:pPr>
      <w:r w:rsidRPr="002E370B">
        <w:rPr>
          <w:rFonts w:ascii="Tahoma" w:hAnsi="Tahoma" w:cs="Arial"/>
          <w:bCs/>
          <w:sz w:val="20"/>
          <w:szCs w:val="36"/>
        </w:rPr>
        <w:t>For more information please read th</w:t>
      </w:r>
      <w:r w:rsidR="000007D2">
        <w:rPr>
          <w:rFonts w:ascii="Tahoma" w:hAnsi="Tahoma" w:cs="Arial"/>
          <w:bCs/>
          <w:sz w:val="20"/>
          <w:szCs w:val="36"/>
        </w:rPr>
        <w:t xml:space="preserve">e </w:t>
      </w:r>
      <w:hyperlink r:id="rId25" w:history="1">
        <w:r w:rsidR="000007D2" w:rsidRPr="000007D2">
          <w:rPr>
            <w:rStyle w:val="Hyperlink"/>
            <w:rFonts w:ascii="Tahoma" w:hAnsi="Tahoma" w:cs="Arial"/>
            <w:bCs/>
            <w:sz w:val="20"/>
            <w:szCs w:val="36"/>
          </w:rPr>
          <w:t>P-Card H</w:t>
        </w:r>
        <w:r w:rsidRPr="000007D2">
          <w:rPr>
            <w:rStyle w:val="Hyperlink"/>
            <w:rFonts w:ascii="Tahoma" w:hAnsi="Tahoma" w:cs="Arial"/>
            <w:bCs/>
            <w:sz w:val="20"/>
            <w:szCs w:val="36"/>
          </w:rPr>
          <w:t>andbook</w:t>
        </w:r>
      </w:hyperlink>
      <w:r w:rsidR="000007D2">
        <w:rPr>
          <w:rFonts w:ascii="Tahoma" w:hAnsi="Tahoma" w:cs="Arial"/>
          <w:bCs/>
          <w:sz w:val="20"/>
          <w:szCs w:val="36"/>
        </w:rPr>
        <w:t>.</w:t>
      </w:r>
    </w:p>
    <w:p w14:paraId="00098466" w14:textId="77777777" w:rsidR="00ED25AE" w:rsidRPr="002E370B" w:rsidRDefault="00ED25AE" w:rsidP="00ED25AE">
      <w:pPr>
        <w:rPr>
          <w:rFonts w:ascii="Tahoma" w:hAnsi="Tahoma" w:cs="Arial"/>
          <w:bCs/>
          <w:sz w:val="20"/>
          <w:szCs w:val="36"/>
        </w:rPr>
      </w:pPr>
    </w:p>
    <w:p w14:paraId="0828F568" w14:textId="0486A9B8" w:rsidR="00ED25AE" w:rsidRDefault="00ED25AE" w:rsidP="00ED25AE">
      <w:pPr>
        <w:rPr>
          <w:rFonts w:ascii="Tahoma" w:hAnsi="Tahoma" w:cs="Arial"/>
          <w:b/>
          <w:bCs/>
          <w:sz w:val="20"/>
          <w:szCs w:val="36"/>
        </w:rPr>
      </w:pPr>
      <w:r>
        <w:rPr>
          <w:rFonts w:ascii="Tahoma" w:hAnsi="Tahoma" w:cs="Arial"/>
          <w:b/>
          <w:bCs/>
          <w:sz w:val="20"/>
          <w:szCs w:val="36"/>
        </w:rPr>
        <w:t>4</w:t>
      </w:r>
      <w:r w:rsidRPr="002E370B">
        <w:rPr>
          <w:rFonts w:ascii="Tahoma" w:hAnsi="Tahoma" w:cs="Arial"/>
          <w:b/>
          <w:bCs/>
          <w:sz w:val="20"/>
          <w:szCs w:val="36"/>
        </w:rPr>
        <w:t xml:space="preserve"> </w:t>
      </w:r>
      <w:r w:rsidR="00E1048F">
        <w:rPr>
          <w:rFonts w:ascii="Tahoma" w:hAnsi="Tahoma" w:cs="Arial"/>
          <w:b/>
          <w:bCs/>
          <w:sz w:val="20"/>
          <w:szCs w:val="36"/>
        </w:rPr>
        <w:t>–</w:t>
      </w:r>
      <w:r w:rsidRPr="002E370B">
        <w:rPr>
          <w:rFonts w:ascii="Tahoma" w:hAnsi="Tahoma" w:cs="Arial"/>
          <w:b/>
          <w:bCs/>
          <w:sz w:val="20"/>
          <w:szCs w:val="36"/>
        </w:rPr>
        <w:t xml:space="preserve"> </w:t>
      </w:r>
      <w:r w:rsidR="00E1048F">
        <w:rPr>
          <w:rFonts w:ascii="Tahoma" w:hAnsi="Tahoma" w:cs="Arial"/>
          <w:b/>
          <w:bCs/>
          <w:sz w:val="20"/>
          <w:szCs w:val="36"/>
        </w:rPr>
        <w:t>Vouchers</w:t>
      </w:r>
    </w:p>
    <w:p w14:paraId="6AB6285C" w14:textId="77777777" w:rsidR="00E1048F" w:rsidRDefault="00E1048F" w:rsidP="00E1048F">
      <w:pPr>
        <w:rPr>
          <w:rFonts w:ascii="Tahoma" w:hAnsi="Tahoma" w:cs="Arial"/>
          <w:bCs/>
          <w:sz w:val="20"/>
          <w:szCs w:val="36"/>
        </w:rPr>
      </w:pPr>
      <w:r w:rsidRPr="002E370B">
        <w:rPr>
          <w:rFonts w:ascii="Tahoma" w:hAnsi="Tahoma" w:cs="Arial"/>
          <w:bCs/>
          <w:sz w:val="20"/>
          <w:szCs w:val="36"/>
        </w:rPr>
        <w:t>There</w:t>
      </w:r>
      <w:r>
        <w:rPr>
          <w:rFonts w:ascii="Tahoma" w:hAnsi="Tahoma" w:cs="Arial"/>
          <w:bCs/>
          <w:sz w:val="20"/>
          <w:szCs w:val="36"/>
        </w:rPr>
        <w:t xml:space="preserve"> are 4</w:t>
      </w:r>
      <w:r w:rsidRPr="002E370B">
        <w:rPr>
          <w:rFonts w:ascii="Tahoma" w:hAnsi="Tahoma" w:cs="Arial"/>
          <w:bCs/>
          <w:sz w:val="20"/>
          <w:szCs w:val="36"/>
        </w:rPr>
        <w:t xml:space="preserve"> general cases in which you would use a</w:t>
      </w:r>
      <w:r>
        <w:rPr>
          <w:rFonts w:ascii="Tahoma" w:hAnsi="Tahoma" w:cs="Arial"/>
          <w:bCs/>
          <w:sz w:val="20"/>
          <w:szCs w:val="36"/>
        </w:rPr>
        <w:t xml:space="preserve"> </w:t>
      </w:r>
      <w:proofErr w:type="gramStart"/>
      <w:r>
        <w:rPr>
          <w:rFonts w:ascii="Tahoma" w:hAnsi="Tahoma" w:cs="Arial"/>
          <w:bCs/>
          <w:sz w:val="20"/>
          <w:szCs w:val="36"/>
        </w:rPr>
        <w:t>voucher .</w:t>
      </w:r>
      <w:proofErr w:type="gramEnd"/>
      <w:r>
        <w:rPr>
          <w:rFonts w:ascii="Tahoma" w:hAnsi="Tahoma" w:cs="Arial"/>
          <w:bCs/>
          <w:sz w:val="20"/>
          <w:szCs w:val="36"/>
        </w:rPr>
        <w:t xml:space="preserve"> </w:t>
      </w:r>
    </w:p>
    <w:p w14:paraId="69374509" w14:textId="77777777" w:rsidR="00E1048F" w:rsidRDefault="00E1048F" w:rsidP="00E1048F">
      <w:pPr>
        <w:rPr>
          <w:rFonts w:ascii="Tahoma" w:hAnsi="Tahoma" w:cs="Arial"/>
          <w:bCs/>
          <w:sz w:val="20"/>
          <w:szCs w:val="36"/>
        </w:rPr>
      </w:pPr>
      <w:r w:rsidRPr="002101E3">
        <w:rPr>
          <w:rFonts w:ascii="Tahoma" w:hAnsi="Tahoma" w:cs="Arial"/>
          <w:b/>
          <w:bCs/>
          <w:sz w:val="20"/>
          <w:szCs w:val="36"/>
        </w:rPr>
        <w:t>NOTE:</w:t>
      </w:r>
      <w:r>
        <w:rPr>
          <w:rFonts w:ascii="Tahoma" w:hAnsi="Tahoma" w:cs="Arial"/>
          <w:bCs/>
          <w:sz w:val="20"/>
          <w:szCs w:val="36"/>
        </w:rPr>
        <w:t xml:space="preserve">  </w:t>
      </w:r>
      <w:proofErr w:type="gramStart"/>
      <w:r>
        <w:rPr>
          <w:rFonts w:ascii="Tahoma" w:hAnsi="Tahoma" w:cs="Arial"/>
          <w:bCs/>
          <w:sz w:val="20"/>
          <w:szCs w:val="36"/>
        </w:rPr>
        <w:t>Vouchers  CANNOT</w:t>
      </w:r>
      <w:proofErr w:type="gramEnd"/>
      <w:r>
        <w:rPr>
          <w:rFonts w:ascii="Tahoma" w:hAnsi="Tahoma" w:cs="Arial"/>
          <w:bCs/>
          <w:sz w:val="20"/>
          <w:szCs w:val="36"/>
        </w:rPr>
        <w:t xml:space="preserve"> be used with vendors that are available on </w:t>
      </w:r>
      <w:proofErr w:type="spellStart"/>
      <w:r>
        <w:rPr>
          <w:rFonts w:ascii="Tahoma" w:hAnsi="Tahoma" w:cs="Arial"/>
          <w:bCs/>
          <w:sz w:val="20"/>
          <w:szCs w:val="36"/>
        </w:rPr>
        <w:t>epro</w:t>
      </w:r>
      <w:proofErr w:type="spellEnd"/>
    </w:p>
    <w:p w14:paraId="08604E87" w14:textId="77777777" w:rsidR="00E1048F" w:rsidRDefault="00E1048F" w:rsidP="00E1048F">
      <w:pPr>
        <w:rPr>
          <w:rFonts w:ascii="Tahoma" w:hAnsi="Tahoma" w:cs="Arial"/>
          <w:bCs/>
          <w:sz w:val="20"/>
          <w:szCs w:val="36"/>
        </w:rPr>
      </w:pPr>
      <w:r>
        <w:rPr>
          <w:rFonts w:ascii="Tahoma" w:hAnsi="Tahoma" w:cs="Arial"/>
          <w:bCs/>
          <w:sz w:val="20"/>
          <w:szCs w:val="36"/>
        </w:rPr>
        <w:t xml:space="preserve"> </w:t>
      </w:r>
      <w:r>
        <w:rPr>
          <w:rFonts w:ascii="Tahoma" w:hAnsi="Tahoma" w:cs="Arial"/>
          <w:bCs/>
          <w:sz w:val="20"/>
          <w:szCs w:val="36"/>
        </w:rPr>
        <w:br/>
        <w:t>(1) Your PI does not have a P-Card</w:t>
      </w:r>
      <w:r w:rsidRPr="002E370B">
        <w:rPr>
          <w:rFonts w:ascii="Tahoma" w:hAnsi="Tahoma" w:cs="Arial"/>
          <w:bCs/>
          <w:sz w:val="20"/>
          <w:szCs w:val="36"/>
        </w:rPr>
        <w:t xml:space="preserve"> </w:t>
      </w:r>
    </w:p>
    <w:p w14:paraId="71B145DD" w14:textId="77777777" w:rsidR="00E1048F" w:rsidRDefault="00E1048F" w:rsidP="00E1048F">
      <w:pPr>
        <w:rPr>
          <w:rFonts w:ascii="Tahoma" w:hAnsi="Tahoma" w:cs="Arial"/>
          <w:bCs/>
          <w:sz w:val="20"/>
          <w:szCs w:val="36"/>
        </w:rPr>
      </w:pPr>
      <w:r>
        <w:rPr>
          <w:rFonts w:ascii="Tahoma" w:hAnsi="Tahoma" w:cs="Arial"/>
          <w:bCs/>
          <w:sz w:val="20"/>
          <w:szCs w:val="36"/>
        </w:rPr>
        <w:t>(2) T</w:t>
      </w:r>
      <w:r w:rsidRPr="002E370B">
        <w:rPr>
          <w:rFonts w:ascii="Tahoma" w:hAnsi="Tahoma" w:cs="Arial"/>
          <w:bCs/>
          <w:sz w:val="20"/>
          <w:szCs w:val="36"/>
        </w:rPr>
        <w:t>he vendor d</w:t>
      </w:r>
      <w:r>
        <w:rPr>
          <w:rFonts w:ascii="Tahoma" w:hAnsi="Tahoma" w:cs="Arial"/>
          <w:bCs/>
          <w:sz w:val="20"/>
          <w:szCs w:val="36"/>
        </w:rPr>
        <w:t xml:space="preserve">oes not accept credit cards </w:t>
      </w:r>
    </w:p>
    <w:p w14:paraId="38D231A9" w14:textId="77777777" w:rsidR="00E1048F" w:rsidRDefault="00E1048F" w:rsidP="00E1048F">
      <w:pPr>
        <w:rPr>
          <w:rFonts w:ascii="Tahoma" w:hAnsi="Tahoma" w:cs="Arial"/>
          <w:bCs/>
          <w:sz w:val="20"/>
          <w:szCs w:val="36"/>
        </w:rPr>
      </w:pPr>
      <w:r>
        <w:rPr>
          <w:rFonts w:ascii="Tahoma" w:hAnsi="Tahoma" w:cs="Arial"/>
          <w:bCs/>
          <w:sz w:val="20"/>
          <w:szCs w:val="36"/>
        </w:rPr>
        <w:t>(3) T</w:t>
      </w:r>
      <w:r w:rsidRPr="002E370B">
        <w:rPr>
          <w:rFonts w:ascii="Tahoma" w:hAnsi="Tahoma" w:cs="Arial"/>
          <w:bCs/>
          <w:sz w:val="20"/>
          <w:szCs w:val="36"/>
        </w:rPr>
        <w:t xml:space="preserve">he total of the items ordered, including tax and shipping or other fees, exceed the $2500 limit placed on P-Card purchases </w:t>
      </w:r>
      <w:r w:rsidRPr="00FF1EBB">
        <w:rPr>
          <w:rFonts w:ascii="Tahoma" w:hAnsi="Tahoma" w:cs="Arial"/>
          <w:bCs/>
          <w:sz w:val="20"/>
          <w:szCs w:val="36"/>
        </w:rPr>
        <w:t>but is less than $5,000</w:t>
      </w:r>
      <w:r>
        <w:rPr>
          <w:rFonts w:ascii="Tahoma" w:hAnsi="Tahoma" w:cs="Arial"/>
          <w:bCs/>
          <w:sz w:val="20"/>
          <w:szCs w:val="36"/>
        </w:rPr>
        <w:t xml:space="preserve">.  In this case, </w:t>
      </w:r>
      <w:r w:rsidRPr="00FF1EBB">
        <w:rPr>
          <w:rFonts w:ascii="Tahoma" w:hAnsi="Tahoma" w:cs="Arial"/>
          <w:bCs/>
          <w:sz w:val="20"/>
          <w:szCs w:val="36"/>
        </w:rPr>
        <w:t>see the PA first for final determination as to what purchasing system to use</w:t>
      </w:r>
      <w:r>
        <w:rPr>
          <w:rFonts w:ascii="Tahoma" w:hAnsi="Tahoma" w:cs="Arial"/>
          <w:bCs/>
          <w:sz w:val="20"/>
          <w:szCs w:val="36"/>
        </w:rPr>
        <w:t xml:space="preserve">. </w:t>
      </w:r>
    </w:p>
    <w:p w14:paraId="72C7FC54" w14:textId="34E7CD6C" w:rsidR="00E1048F" w:rsidRDefault="00E1048F" w:rsidP="00E1048F">
      <w:pPr>
        <w:rPr>
          <w:rFonts w:ascii="Tahoma" w:hAnsi="Tahoma" w:cs="Arial"/>
          <w:bCs/>
          <w:sz w:val="20"/>
          <w:szCs w:val="36"/>
        </w:rPr>
      </w:pPr>
      <w:r>
        <w:rPr>
          <w:rFonts w:ascii="Tahoma" w:hAnsi="Tahoma" w:cs="Arial"/>
          <w:bCs/>
          <w:sz w:val="20"/>
          <w:szCs w:val="36"/>
        </w:rPr>
        <w:t>(4) P</w:t>
      </w:r>
      <w:r w:rsidRPr="002E370B">
        <w:rPr>
          <w:rFonts w:ascii="Tahoma" w:hAnsi="Tahoma" w:cs="Arial"/>
          <w:bCs/>
          <w:sz w:val="20"/>
          <w:szCs w:val="36"/>
        </w:rPr>
        <w:t xml:space="preserve">ayment </w:t>
      </w:r>
      <w:r>
        <w:rPr>
          <w:rFonts w:ascii="Tahoma" w:hAnsi="Tahoma" w:cs="Arial"/>
          <w:bCs/>
          <w:sz w:val="20"/>
          <w:szCs w:val="36"/>
        </w:rPr>
        <w:t>for repair and service of equipment</w:t>
      </w:r>
      <w:r w:rsidRPr="002E370B">
        <w:rPr>
          <w:rFonts w:ascii="Tahoma" w:hAnsi="Tahoma" w:cs="Arial"/>
          <w:bCs/>
          <w:sz w:val="20"/>
          <w:szCs w:val="36"/>
        </w:rPr>
        <w:t xml:space="preserve"> and</w:t>
      </w:r>
      <w:r>
        <w:rPr>
          <w:rFonts w:ascii="Tahoma" w:hAnsi="Tahoma" w:cs="Arial"/>
          <w:bCs/>
          <w:sz w:val="20"/>
          <w:szCs w:val="36"/>
        </w:rPr>
        <w:t>/or</w:t>
      </w:r>
      <w:r w:rsidRPr="002E370B">
        <w:rPr>
          <w:rFonts w:ascii="Tahoma" w:hAnsi="Tahoma" w:cs="Arial"/>
          <w:bCs/>
          <w:sz w:val="20"/>
          <w:szCs w:val="36"/>
        </w:rPr>
        <w:t xml:space="preserve"> maintenance. In these cases, </w:t>
      </w:r>
      <w:r>
        <w:rPr>
          <w:rFonts w:ascii="Tahoma" w:hAnsi="Tahoma" w:cs="Arial"/>
          <w:bCs/>
          <w:sz w:val="20"/>
          <w:szCs w:val="36"/>
        </w:rPr>
        <w:t xml:space="preserve">after </w:t>
      </w:r>
      <w:r w:rsidRPr="002E370B">
        <w:rPr>
          <w:rFonts w:ascii="Tahoma" w:hAnsi="Tahoma" w:cs="Arial"/>
          <w:bCs/>
          <w:sz w:val="20"/>
          <w:szCs w:val="36"/>
        </w:rPr>
        <w:t>consulting with your PI, fill out a Purchase/Payment/Order</w:t>
      </w:r>
      <w:r>
        <w:rPr>
          <w:rFonts w:ascii="Tahoma" w:hAnsi="Tahoma" w:cs="Arial"/>
          <w:bCs/>
          <w:sz w:val="20"/>
          <w:szCs w:val="36"/>
        </w:rPr>
        <w:t xml:space="preserve"> and turn it in to the PA</w:t>
      </w:r>
      <w:r w:rsidRPr="002E370B">
        <w:rPr>
          <w:rFonts w:ascii="Tahoma" w:hAnsi="Tahoma" w:cs="Arial"/>
          <w:bCs/>
          <w:sz w:val="20"/>
          <w:szCs w:val="36"/>
        </w:rPr>
        <w:t>.</w:t>
      </w:r>
      <w:r>
        <w:rPr>
          <w:rFonts w:ascii="Tahoma" w:hAnsi="Tahoma" w:cs="Arial"/>
          <w:bCs/>
          <w:sz w:val="20"/>
          <w:szCs w:val="36"/>
        </w:rPr>
        <w:t xml:space="preserve"> The </w:t>
      </w:r>
      <w:r w:rsidRPr="002E370B">
        <w:rPr>
          <w:rFonts w:ascii="Tahoma" w:hAnsi="Tahoma" w:cs="Arial"/>
          <w:bCs/>
          <w:sz w:val="20"/>
          <w:szCs w:val="36"/>
        </w:rPr>
        <w:t xml:space="preserve">PA will let you know if any other documentation is needed and will then give your request </w:t>
      </w:r>
      <w:r>
        <w:rPr>
          <w:rFonts w:ascii="Tahoma" w:hAnsi="Tahoma" w:cs="Arial"/>
          <w:bCs/>
          <w:sz w:val="20"/>
          <w:szCs w:val="36"/>
        </w:rPr>
        <w:t xml:space="preserve">an 8 digit number which is the voucher ID.  </w:t>
      </w:r>
      <w:r w:rsidRPr="002E370B">
        <w:rPr>
          <w:rFonts w:ascii="Tahoma" w:hAnsi="Tahoma" w:cs="Arial"/>
          <w:bCs/>
          <w:sz w:val="20"/>
          <w:szCs w:val="36"/>
        </w:rPr>
        <w:t xml:space="preserve">. </w:t>
      </w:r>
      <w:r w:rsidRPr="00FF1EBB">
        <w:rPr>
          <w:rFonts w:ascii="Tahoma" w:hAnsi="Tahoma" w:cs="Arial"/>
          <w:bCs/>
          <w:sz w:val="20"/>
          <w:szCs w:val="36"/>
        </w:rPr>
        <w:t xml:space="preserve">The turn-around time for </w:t>
      </w:r>
      <w:r w:rsidR="00793B47">
        <w:rPr>
          <w:rFonts w:ascii="Tahoma" w:hAnsi="Tahoma" w:cs="Arial"/>
          <w:bCs/>
          <w:sz w:val="20"/>
          <w:szCs w:val="36"/>
        </w:rPr>
        <w:t xml:space="preserve">a </w:t>
      </w:r>
      <w:r>
        <w:rPr>
          <w:rFonts w:ascii="Tahoma" w:hAnsi="Tahoma" w:cs="Arial"/>
          <w:bCs/>
          <w:sz w:val="20"/>
          <w:szCs w:val="36"/>
        </w:rPr>
        <w:t xml:space="preserve">voucher </w:t>
      </w:r>
      <w:r w:rsidRPr="00FF1EBB">
        <w:rPr>
          <w:rFonts w:ascii="Tahoma" w:hAnsi="Tahoma" w:cs="Arial"/>
          <w:bCs/>
          <w:sz w:val="20"/>
          <w:szCs w:val="36"/>
        </w:rPr>
        <w:t xml:space="preserve"># </w:t>
      </w:r>
      <w:r w:rsidRPr="00BC073F">
        <w:rPr>
          <w:rFonts w:ascii="Tahoma" w:hAnsi="Tahoma" w:cs="Arial"/>
          <w:bCs/>
          <w:sz w:val="20"/>
          <w:szCs w:val="36"/>
        </w:rPr>
        <w:t>is</w:t>
      </w:r>
      <w:r>
        <w:rPr>
          <w:rFonts w:ascii="Tahoma" w:hAnsi="Tahoma" w:cs="Arial"/>
          <w:b/>
          <w:bCs/>
          <w:i/>
          <w:sz w:val="20"/>
          <w:szCs w:val="36"/>
        </w:rPr>
        <w:t xml:space="preserve"> </w:t>
      </w:r>
      <w:r>
        <w:rPr>
          <w:rFonts w:ascii="Tahoma" w:hAnsi="Tahoma" w:cs="Arial"/>
          <w:bCs/>
          <w:sz w:val="20"/>
          <w:szCs w:val="36"/>
        </w:rPr>
        <w:t>generally</w:t>
      </w:r>
      <w:r w:rsidRPr="00FF1EBB">
        <w:rPr>
          <w:rFonts w:ascii="Tahoma" w:hAnsi="Tahoma" w:cs="Arial"/>
          <w:bCs/>
          <w:sz w:val="20"/>
          <w:szCs w:val="36"/>
        </w:rPr>
        <w:t xml:space="preserve"> </w:t>
      </w:r>
      <w:r>
        <w:rPr>
          <w:rFonts w:ascii="Tahoma" w:hAnsi="Tahoma" w:cs="Arial"/>
          <w:bCs/>
          <w:sz w:val="20"/>
          <w:szCs w:val="36"/>
        </w:rPr>
        <w:t>2 business days.</w:t>
      </w:r>
      <w:r w:rsidRPr="00FF1EBB">
        <w:rPr>
          <w:rFonts w:ascii="Tahoma" w:hAnsi="Tahoma" w:cs="Arial"/>
          <w:bCs/>
          <w:sz w:val="20"/>
          <w:szCs w:val="36"/>
        </w:rPr>
        <w:t xml:space="preserve"> You will be</w:t>
      </w:r>
      <w:r w:rsidRPr="002E370B">
        <w:rPr>
          <w:rFonts w:ascii="Tahoma" w:hAnsi="Tahoma" w:cs="Arial"/>
          <w:bCs/>
          <w:sz w:val="20"/>
          <w:szCs w:val="36"/>
        </w:rPr>
        <w:t xml:space="preserve"> given the </w:t>
      </w:r>
      <w:r>
        <w:rPr>
          <w:rFonts w:ascii="Tahoma" w:hAnsi="Tahoma" w:cs="Arial"/>
          <w:bCs/>
          <w:sz w:val="20"/>
          <w:szCs w:val="36"/>
        </w:rPr>
        <w:t>voucher ID e.g.</w:t>
      </w:r>
      <w:r w:rsidRPr="002E370B">
        <w:rPr>
          <w:rFonts w:ascii="Tahoma" w:hAnsi="Tahoma" w:cs="Arial"/>
          <w:bCs/>
          <w:sz w:val="20"/>
          <w:szCs w:val="36"/>
        </w:rPr>
        <w:t xml:space="preserve"> </w:t>
      </w:r>
      <w:r>
        <w:rPr>
          <w:rFonts w:ascii="Tahoma" w:hAnsi="Tahoma" w:cs="Arial"/>
          <w:bCs/>
          <w:sz w:val="20"/>
          <w:szCs w:val="36"/>
        </w:rPr>
        <w:t>5018857</w:t>
      </w:r>
      <w:r w:rsidRPr="002E370B">
        <w:rPr>
          <w:rFonts w:ascii="Tahoma" w:hAnsi="Tahoma" w:cs="Arial"/>
          <w:bCs/>
          <w:sz w:val="20"/>
          <w:szCs w:val="36"/>
        </w:rPr>
        <w:t>, so that you can call the vendor</w:t>
      </w:r>
      <w:r>
        <w:rPr>
          <w:rFonts w:ascii="Tahoma" w:hAnsi="Tahoma" w:cs="Arial"/>
          <w:bCs/>
          <w:sz w:val="20"/>
          <w:szCs w:val="36"/>
        </w:rPr>
        <w:t xml:space="preserve"> </w:t>
      </w:r>
      <w:r w:rsidRPr="002E370B">
        <w:rPr>
          <w:rFonts w:ascii="Tahoma" w:hAnsi="Tahoma" w:cs="Arial"/>
          <w:bCs/>
          <w:sz w:val="20"/>
          <w:szCs w:val="36"/>
        </w:rPr>
        <w:t xml:space="preserve">directly and place the order. In this case the </w:t>
      </w:r>
      <w:r>
        <w:rPr>
          <w:rFonts w:ascii="Tahoma" w:hAnsi="Tahoma" w:cs="Arial"/>
          <w:bCs/>
          <w:sz w:val="20"/>
          <w:szCs w:val="36"/>
        </w:rPr>
        <w:t>voucher</w:t>
      </w:r>
      <w:r w:rsidRPr="002E370B">
        <w:rPr>
          <w:rFonts w:ascii="Tahoma" w:hAnsi="Tahoma" w:cs="Arial"/>
          <w:bCs/>
          <w:sz w:val="20"/>
          <w:szCs w:val="36"/>
        </w:rPr>
        <w:t xml:space="preserve"> is treated as a PO</w:t>
      </w:r>
      <w:r>
        <w:rPr>
          <w:rFonts w:ascii="Tahoma" w:hAnsi="Tahoma" w:cs="Arial"/>
          <w:bCs/>
          <w:sz w:val="20"/>
          <w:szCs w:val="36"/>
        </w:rPr>
        <w:t># (</w:t>
      </w:r>
      <w:r w:rsidRPr="002E370B">
        <w:rPr>
          <w:rFonts w:ascii="Tahoma" w:hAnsi="Tahoma" w:cs="Arial"/>
          <w:bCs/>
          <w:sz w:val="20"/>
          <w:szCs w:val="36"/>
        </w:rPr>
        <w:t>Purchase Order</w:t>
      </w:r>
      <w:r>
        <w:rPr>
          <w:rFonts w:ascii="Tahoma" w:hAnsi="Tahoma" w:cs="Arial"/>
          <w:bCs/>
          <w:sz w:val="20"/>
          <w:szCs w:val="36"/>
        </w:rPr>
        <w:t xml:space="preserve"> N</w:t>
      </w:r>
      <w:r w:rsidRPr="002E370B">
        <w:rPr>
          <w:rFonts w:ascii="Tahoma" w:hAnsi="Tahoma" w:cs="Arial"/>
          <w:bCs/>
          <w:sz w:val="20"/>
          <w:szCs w:val="36"/>
        </w:rPr>
        <w:t>umber</w:t>
      </w:r>
      <w:r>
        <w:rPr>
          <w:rFonts w:ascii="Tahoma" w:hAnsi="Tahoma" w:cs="Arial"/>
          <w:bCs/>
          <w:sz w:val="20"/>
          <w:szCs w:val="36"/>
        </w:rPr>
        <w:t>) by the vendor</w:t>
      </w:r>
      <w:r w:rsidRPr="002E370B">
        <w:rPr>
          <w:rFonts w:ascii="Tahoma" w:hAnsi="Tahoma" w:cs="Arial"/>
          <w:bCs/>
          <w:sz w:val="20"/>
          <w:szCs w:val="36"/>
        </w:rPr>
        <w:t>.</w:t>
      </w:r>
    </w:p>
    <w:p w14:paraId="3B668444" w14:textId="77777777" w:rsidR="00E1048F" w:rsidRDefault="00E1048F" w:rsidP="00E1048F">
      <w:pPr>
        <w:rPr>
          <w:rFonts w:ascii="Tahoma" w:hAnsi="Tahoma" w:cs="Arial"/>
          <w:bCs/>
          <w:sz w:val="20"/>
          <w:szCs w:val="36"/>
        </w:rPr>
      </w:pPr>
    </w:p>
    <w:p w14:paraId="66ECFFAA" w14:textId="77777777" w:rsidR="00E1048F" w:rsidRDefault="00E1048F" w:rsidP="00E1048F">
      <w:pPr>
        <w:rPr>
          <w:rFonts w:ascii="Tahoma" w:hAnsi="Tahoma" w:cs="Arial"/>
          <w:bCs/>
          <w:sz w:val="20"/>
          <w:szCs w:val="36"/>
        </w:rPr>
      </w:pPr>
      <w:r>
        <w:rPr>
          <w:rFonts w:ascii="Tahoma" w:hAnsi="Tahoma" w:cs="Arial"/>
          <w:bCs/>
          <w:sz w:val="20"/>
          <w:szCs w:val="36"/>
        </w:rPr>
        <w:t>Payment is made after the receipt of the product or the service has been completed and the PA has received the invoice.</w:t>
      </w:r>
    </w:p>
    <w:p w14:paraId="2D190A3B" w14:textId="77777777" w:rsidR="00E1048F" w:rsidRPr="002E370B" w:rsidRDefault="00E1048F" w:rsidP="00E1048F">
      <w:pPr>
        <w:rPr>
          <w:rFonts w:ascii="Tahoma" w:hAnsi="Tahoma" w:cs="Arial"/>
          <w:bCs/>
          <w:sz w:val="20"/>
          <w:szCs w:val="36"/>
        </w:rPr>
      </w:pPr>
      <w:r>
        <w:rPr>
          <w:rFonts w:ascii="Tahoma" w:hAnsi="Tahoma" w:cs="Arial"/>
          <w:bCs/>
          <w:sz w:val="20"/>
          <w:szCs w:val="36"/>
        </w:rPr>
        <w:br/>
      </w:r>
      <w:proofErr w:type="gramStart"/>
      <w:r w:rsidRPr="002E370B">
        <w:rPr>
          <w:rFonts w:ascii="Tahoma" w:hAnsi="Tahoma" w:cs="Arial"/>
          <w:bCs/>
          <w:sz w:val="20"/>
          <w:szCs w:val="36"/>
        </w:rPr>
        <w:t xml:space="preserve">A </w:t>
      </w:r>
      <w:r>
        <w:rPr>
          <w:rFonts w:ascii="Tahoma" w:hAnsi="Tahoma" w:cs="Arial"/>
          <w:bCs/>
          <w:sz w:val="20"/>
          <w:szCs w:val="36"/>
        </w:rPr>
        <w:t xml:space="preserve">print out </w:t>
      </w:r>
      <w:r w:rsidRPr="002E370B">
        <w:rPr>
          <w:rFonts w:ascii="Tahoma" w:hAnsi="Tahoma" w:cs="Arial"/>
          <w:bCs/>
          <w:sz w:val="20"/>
          <w:szCs w:val="36"/>
        </w:rPr>
        <w:t xml:space="preserve">of the </w:t>
      </w:r>
      <w:r>
        <w:rPr>
          <w:rFonts w:ascii="Tahoma" w:hAnsi="Tahoma" w:cs="Arial"/>
          <w:bCs/>
          <w:sz w:val="20"/>
          <w:szCs w:val="36"/>
        </w:rPr>
        <w:t xml:space="preserve">voucher </w:t>
      </w:r>
      <w:r w:rsidRPr="002E370B">
        <w:rPr>
          <w:rFonts w:ascii="Tahoma" w:hAnsi="Tahoma" w:cs="Arial"/>
          <w:bCs/>
          <w:sz w:val="20"/>
          <w:szCs w:val="36"/>
        </w:rPr>
        <w:t>can also be given to you</w:t>
      </w:r>
      <w:r>
        <w:rPr>
          <w:rFonts w:ascii="Tahoma" w:hAnsi="Tahoma" w:cs="Arial"/>
          <w:bCs/>
          <w:sz w:val="20"/>
          <w:szCs w:val="36"/>
        </w:rPr>
        <w:t xml:space="preserve"> by the PA</w:t>
      </w:r>
      <w:proofErr w:type="gramEnd"/>
      <w:r>
        <w:rPr>
          <w:rFonts w:ascii="Tahoma" w:hAnsi="Tahoma" w:cs="Arial"/>
          <w:bCs/>
          <w:sz w:val="20"/>
          <w:szCs w:val="36"/>
        </w:rPr>
        <w:t xml:space="preserve"> </w:t>
      </w:r>
      <w:r w:rsidRPr="002E370B">
        <w:rPr>
          <w:rFonts w:ascii="Tahoma" w:hAnsi="Tahoma" w:cs="Arial"/>
          <w:bCs/>
          <w:sz w:val="20"/>
          <w:szCs w:val="36"/>
        </w:rPr>
        <w:t>if the vendor wants a document faxed to them when you place the order.</w:t>
      </w:r>
    </w:p>
    <w:p w14:paraId="34AA3B5F" w14:textId="77777777" w:rsidR="00E1048F" w:rsidRPr="002E370B" w:rsidRDefault="00E1048F" w:rsidP="00E1048F">
      <w:pPr>
        <w:rPr>
          <w:rFonts w:ascii="Tahoma" w:hAnsi="Tahoma" w:cs="Arial"/>
          <w:bCs/>
          <w:sz w:val="20"/>
          <w:szCs w:val="36"/>
        </w:rPr>
      </w:pPr>
    </w:p>
    <w:p w14:paraId="532C3412" w14:textId="6E37D763" w:rsidR="00E1048F" w:rsidRPr="002E370B" w:rsidRDefault="00E1048F" w:rsidP="00E1048F">
      <w:pPr>
        <w:rPr>
          <w:rFonts w:ascii="Tahoma" w:hAnsi="Tahoma" w:cs="Arial"/>
          <w:b/>
          <w:bCs/>
          <w:sz w:val="20"/>
          <w:szCs w:val="36"/>
        </w:rPr>
      </w:pPr>
      <w:r w:rsidRPr="002E370B">
        <w:rPr>
          <w:rFonts w:ascii="Tahoma" w:hAnsi="Tahoma" w:cs="Arial"/>
          <w:bCs/>
          <w:sz w:val="20"/>
          <w:szCs w:val="36"/>
        </w:rPr>
        <w:t xml:space="preserve">• The </w:t>
      </w:r>
      <w:hyperlink r:id="rId26" w:history="1">
        <w:r w:rsidR="00530108" w:rsidRPr="00143081">
          <w:rPr>
            <w:rStyle w:val="Hyperlink"/>
            <w:rFonts w:ascii="Tahoma" w:hAnsi="Tahoma" w:cs="Arial"/>
            <w:bCs/>
            <w:sz w:val="20"/>
            <w:szCs w:val="36"/>
          </w:rPr>
          <w:t>Supply/Purchase/Repair</w:t>
        </w:r>
      </w:hyperlink>
      <w:r w:rsidRPr="002E370B">
        <w:rPr>
          <w:rFonts w:ascii="Tahoma" w:hAnsi="Tahoma" w:cs="Arial"/>
          <w:bCs/>
          <w:sz w:val="20"/>
          <w:szCs w:val="36"/>
        </w:rPr>
        <w:t xml:space="preserve"> must include the correct REMITTANCE</w:t>
      </w:r>
      <w:r>
        <w:rPr>
          <w:rFonts w:ascii="Tahoma" w:hAnsi="Tahoma" w:cs="Arial"/>
          <w:bCs/>
          <w:sz w:val="20"/>
          <w:szCs w:val="36"/>
        </w:rPr>
        <w:t xml:space="preserve"> (where the payment is sent to) </w:t>
      </w:r>
      <w:r w:rsidRPr="002E370B">
        <w:rPr>
          <w:rFonts w:ascii="Tahoma" w:hAnsi="Tahoma" w:cs="Arial"/>
          <w:bCs/>
          <w:sz w:val="20"/>
          <w:szCs w:val="36"/>
        </w:rPr>
        <w:t>address.</w:t>
      </w:r>
    </w:p>
    <w:p w14:paraId="09FE1218" w14:textId="77777777" w:rsidR="00ED25AE" w:rsidRPr="002E370B" w:rsidRDefault="00ED25AE" w:rsidP="00ED25AE">
      <w:pPr>
        <w:rPr>
          <w:rFonts w:ascii="Tahoma" w:hAnsi="Tahoma" w:cs="Arial"/>
          <w:bCs/>
          <w:sz w:val="20"/>
          <w:szCs w:val="36"/>
        </w:rPr>
      </w:pPr>
    </w:p>
    <w:p w14:paraId="7308D49E" w14:textId="1147B40F" w:rsidR="00ED25AE" w:rsidRPr="002E370B" w:rsidRDefault="00ED25AE" w:rsidP="00ED25AE">
      <w:pPr>
        <w:rPr>
          <w:rFonts w:ascii="Tahoma" w:hAnsi="Tahoma" w:cs="Arial"/>
          <w:bCs/>
          <w:sz w:val="20"/>
          <w:szCs w:val="36"/>
        </w:rPr>
      </w:pPr>
      <w:r>
        <w:rPr>
          <w:rFonts w:ascii="Tahoma" w:hAnsi="Tahoma" w:cs="Arial"/>
          <w:b/>
          <w:bCs/>
          <w:sz w:val="20"/>
          <w:szCs w:val="36"/>
        </w:rPr>
        <w:t>5</w:t>
      </w:r>
      <w:r w:rsidR="00E1048F">
        <w:rPr>
          <w:rFonts w:ascii="Tahoma" w:hAnsi="Tahoma" w:cs="Arial"/>
          <w:b/>
          <w:bCs/>
          <w:sz w:val="20"/>
          <w:szCs w:val="36"/>
        </w:rPr>
        <w:t xml:space="preserve"> - Purchase Requests </w:t>
      </w:r>
    </w:p>
    <w:p w14:paraId="34D1B08E" w14:textId="77777777" w:rsidR="00ED25AE" w:rsidRPr="002E370B" w:rsidRDefault="00ED25AE" w:rsidP="00ED25AE">
      <w:pPr>
        <w:rPr>
          <w:rFonts w:ascii="Tahoma" w:hAnsi="Tahoma" w:cs="Arial"/>
          <w:bCs/>
          <w:sz w:val="16"/>
          <w:szCs w:val="36"/>
        </w:rPr>
      </w:pPr>
      <w:r w:rsidRPr="002E370B">
        <w:rPr>
          <w:rFonts w:ascii="Tahoma" w:hAnsi="Tahoma" w:cs="Arial"/>
          <w:bCs/>
          <w:sz w:val="16"/>
          <w:szCs w:val="36"/>
        </w:rPr>
        <w:t>Purchase Requests generate PO#s - purchase order numbers</w:t>
      </w:r>
    </w:p>
    <w:p w14:paraId="6B6EF480" w14:textId="77777777" w:rsidR="00ED25AE" w:rsidRPr="002E370B" w:rsidRDefault="00ED25AE" w:rsidP="00ED25AE">
      <w:pPr>
        <w:rPr>
          <w:rFonts w:ascii="Tahoma" w:hAnsi="Tahoma" w:cs="Arial"/>
          <w:bCs/>
          <w:sz w:val="20"/>
          <w:szCs w:val="36"/>
        </w:rPr>
      </w:pPr>
    </w:p>
    <w:p w14:paraId="3CEDD628" w14:textId="6E9C20C4" w:rsidR="00E1048F" w:rsidRDefault="00E1048F" w:rsidP="00E1048F">
      <w:pPr>
        <w:rPr>
          <w:rFonts w:ascii="Tahoma" w:hAnsi="Tahoma" w:cs="Arial"/>
          <w:bCs/>
          <w:sz w:val="20"/>
          <w:szCs w:val="36"/>
        </w:rPr>
      </w:pPr>
      <w:r w:rsidRPr="002E370B">
        <w:rPr>
          <w:rFonts w:ascii="Tahoma" w:hAnsi="Tahoma" w:cs="Arial"/>
          <w:bCs/>
          <w:sz w:val="20"/>
          <w:szCs w:val="36"/>
        </w:rPr>
        <w:t xml:space="preserve">Typical examples of Purchase Orders are </w:t>
      </w:r>
      <w:r>
        <w:rPr>
          <w:rFonts w:ascii="Tahoma" w:hAnsi="Tahoma" w:cs="Arial"/>
          <w:bCs/>
          <w:sz w:val="20"/>
          <w:szCs w:val="36"/>
        </w:rPr>
        <w:t xml:space="preserve">items </w:t>
      </w:r>
      <w:r w:rsidRPr="002E370B">
        <w:rPr>
          <w:rFonts w:ascii="Tahoma" w:hAnsi="Tahoma" w:cs="Arial"/>
          <w:bCs/>
          <w:sz w:val="20"/>
          <w:szCs w:val="36"/>
        </w:rPr>
        <w:t>that exceed $5000</w:t>
      </w:r>
      <w:r>
        <w:rPr>
          <w:rFonts w:ascii="Tahoma" w:hAnsi="Tahoma" w:cs="Arial"/>
          <w:bCs/>
          <w:sz w:val="20"/>
          <w:szCs w:val="36"/>
        </w:rPr>
        <w:t xml:space="preserve"> in cost</w:t>
      </w:r>
      <w:r w:rsidRPr="002E370B">
        <w:rPr>
          <w:rFonts w:ascii="Tahoma" w:hAnsi="Tahoma" w:cs="Arial"/>
          <w:bCs/>
          <w:sz w:val="20"/>
          <w:szCs w:val="36"/>
        </w:rPr>
        <w:t>, or when a single item in the order is over $2,500</w:t>
      </w:r>
      <w:r>
        <w:rPr>
          <w:rFonts w:ascii="Tahoma" w:hAnsi="Tahoma" w:cs="Arial"/>
          <w:bCs/>
          <w:sz w:val="20"/>
          <w:szCs w:val="36"/>
        </w:rPr>
        <w:t>.  S</w:t>
      </w:r>
      <w:r w:rsidRPr="002E370B">
        <w:rPr>
          <w:rFonts w:ascii="Tahoma" w:hAnsi="Tahoma" w:cs="Arial"/>
          <w:bCs/>
          <w:sz w:val="20"/>
          <w:szCs w:val="36"/>
        </w:rPr>
        <w:t>ervice maintenance agreements, radioactive materials, and research gases</w:t>
      </w:r>
      <w:r>
        <w:rPr>
          <w:rFonts w:ascii="Tahoma" w:hAnsi="Tahoma" w:cs="Arial"/>
          <w:bCs/>
          <w:sz w:val="20"/>
          <w:szCs w:val="36"/>
        </w:rPr>
        <w:t xml:space="preserve"> are all processed with a purchase request</w:t>
      </w:r>
      <w:r w:rsidRPr="002E370B">
        <w:rPr>
          <w:rFonts w:ascii="Tahoma" w:hAnsi="Tahoma" w:cs="Arial"/>
          <w:bCs/>
          <w:sz w:val="20"/>
          <w:szCs w:val="36"/>
        </w:rPr>
        <w:t>. Additional supporting documentation is usually required for these purchases such as quotes and sole source/brand specific justification</w:t>
      </w:r>
      <w:r>
        <w:rPr>
          <w:rFonts w:ascii="Tahoma" w:hAnsi="Tahoma" w:cs="Arial"/>
          <w:bCs/>
          <w:sz w:val="20"/>
          <w:szCs w:val="36"/>
        </w:rPr>
        <w:t xml:space="preserve"> and a </w:t>
      </w:r>
      <w:hyperlink r:id="rId27" w:history="1">
        <w:r w:rsidRPr="00E315F6">
          <w:rPr>
            <w:rStyle w:val="Hyperlink"/>
            <w:rFonts w:ascii="Tahoma" w:hAnsi="Tahoma" w:cs="Arial"/>
            <w:bCs/>
            <w:sz w:val="20"/>
            <w:szCs w:val="36"/>
          </w:rPr>
          <w:t>Waiver of Competition Form</w:t>
        </w:r>
      </w:hyperlink>
      <w:r>
        <w:rPr>
          <w:rFonts w:ascii="Tahoma" w:hAnsi="Tahoma" w:cs="Arial"/>
          <w:bCs/>
          <w:sz w:val="20"/>
          <w:szCs w:val="36"/>
        </w:rPr>
        <w:t>.</w:t>
      </w:r>
      <w:r w:rsidRPr="002E370B">
        <w:rPr>
          <w:rFonts w:ascii="Tahoma" w:hAnsi="Tahoma" w:cs="Arial"/>
          <w:b/>
          <w:bCs/>
          <w:sz w:val="20"/>
          <w:szCs w:val="36"/>
        </w:rPr>
        <w:t xml:space="preserve"> </w:t>
      </w:r>
      <w:r w:rsidRPr="002E370B">
        <w:rPr>
          <w:rFonts w:ascii="Tahoma" w:hAnsi="Tahoma" w:cs="Arial"/>
          <w:bCs/>
          <w:sz w:val="20"/>
          <w:szCs w:val="36"/>
        </w:rPr>
        <w:t>Should you need a purchase request fill out a Purchase/Payment/Order Form</w:t>
      </w:r>
      <w:r>
        <w:rPr>
          <w:rFonts w:ascii="Tahoma" w:hAnsi="Tahoma" w:cs="Arial"/>
          <w:bCs/>
          <w:sz w:val="20"/>
          <w:szCs w:val="36"/>
        </w:rPr>
        <w:t xml:space="preserve"> and turn into the PA with the required documentation and the PA will route the purchase request.</w:t>
      </w:r>
      <w:r w:rsidRPr="002E370B">
        <w:rPr>
          <w:rFonts w:ascii="Tahoma" w:hAnsi="Tahoma" w:cs="Arial"/>
          <w:bCs/>
          <w:sz w:val="20"/>
          <w:szCs w:val="36"/>
        </w:rPr>
        <w:t xml:space="preserve"> </w:t>
      </w:r>
      <w:r>
        <w:rPr>
          <w:rFonts w:ascii="Tahoma" w:hAnsi="Tahoma" w:cs="Arial"/>
          <w:bCs/>
          <w:sz w:val="20"/>
          <w:szCs w:val="36"/>
        </w:rPr>
        <w:t xml:space="preserve"> </w:t>
      </w:r>
    </w:p>
    <w:p w14:paraId="0B3DA270" w14:textId="77777777" w:rsidR="00E1048F" w:rsidRDefault="00E1048F" w:rsidP="00E1048F">
      <w:pPr>
        <w:rPr>
          <w:rFonts w:ascii="Tahoma" w:hAnsi="Tahoma" w:cs="Arial"/>
          <w:bCs/>
          <w:sz w:val="20"/>
          <w:szCs w:val="36"/>
        </w:rPr>
      </w:pPr>
    </w:p>
    <w:p w14:paraId="568D575C" w14:textId="0F206D35" w:rsidR="00E1048F" w:rsidRPr="0099392A" w:rsidRDefault="00E1048F" w:rsidP="00E1048F">
      <w:pPr>
        <w:rPr>
          <w:rFonts w:ascii="Tahoma" w:hAnsi="Tahoma" w:cs="Arial"/>
          <w:b/>
          <w:bCs/>
          <w:sz w:val="20"/>
          <w:szCs w:val="36"/>
        </w:rPr>
      </w:pPr>
      <w:r w:rsidRPr="0060595D">
        <w:rPr>
          <w:rFonts w:ascii="Tahoma" w:hAnsi="Tahoma" w:cs="Arial"/>
          <w:b/>
          <w:bCs/>
          <w:sz w:val="20"/>
          <w:szCs w:val="36"/>
        </w:rPr>
        <w:t>Never directly order an item being processed on a purchase requisition</w:t>
      </w:r>
      <w:r>
        <w:rPr>
          <w:rFonts w:ascii="Tahoma" w:hAnsi="Tahoma" w:cs="Arial"/>
          <w:bCs/>
          <w:sz w:val="20"/>
          <w:szCs w:val="36"/>
        </w:rPr>
        <w:t xml:space="preserve">, </w:t>
      </w:r>
      <w:r w:rsidRPr="0099392A">
        <w:rPr>
          <w:rFonts w:ascii="Tahoma" w:hAnsi="Tahoma" w:cs="Arial"/>
          <w:b/>
          <w:bCs/>
          <w:sz w:val="20"/>
          <w:szCs w:val="36"/>
        </w:rPr>
        <w:t>purchasing department will p</w:t>
      </w:r>
      <w:r w:rsidR="00E50AD1">
        <w:rPr>
          <w:rFonts w:ascii="Tahoma" w:hAnsi="Tahoma" w:cs="Arial"/>
          <w:b/>
          <w:bCs/>
          <w:sz w:val="20"/>
          <w:szCs w:val="36"/>
        </w:rPr>
        <w:t>l</w:t>
      </w:r>
      <w:r w:rsidRPr="0099392A">
        <w:rPr>
          <w:rFonts w:ascii="Tahoma" w:hAnsi="Tahoma" w:cs="Arial"/>
          <w:b/>
          <w:bCs/>
          <w:sz w:val="20"/>
          <w:szCs w:val="36"/>
        </w:rPr>
        <w:t xml:space="preserve">ace the order. </w:t>
      </w:r>
    </w:p>
    <w:p w14:paraId="075D58DD" w14:textId="77777777" w:rsidR="00E1048F" w:rsidRDefault="00E1048F" w:rsidP="00E1048F">
      <w:pPr>
        <w:rPr>
          <w:rFonts w:ascii="Tahoma" w:hAnsi="Tahoma" w:cs="Arial"/>
          <w:bCs/>
          <w:sz w:val="20"/>
          <w:szCs w:val="36"/>
        </w:rPr>
      </w:pPr>
    </w:p>
    <w:p w14:paraId="3748C9E3" w14:textId="77777777" w:rsidR="00ED25AE" w:rsidRPr="002E370B" w:rsidRDefault="00ED25AE" w:rsidP="00ED25AE">
      <w:pPr>
        <w:rPr>
          <w:rFonts w:ascii="Tahoma" w:hAnsi="Tahoma" w:cs="Arial"/>
          <w:bCs/>
          <w:sz w:val="20"/>
          <w:szCs w:val="36"/>
        </w:rPr>
      </w:pPr>
    </w:p>
    <w:p w14:paraId="7E75DC42" w14:textId="77777777" w:rsidR="00ED25AE" w:rsidRDefault="00ED25AE" w:rsidP="00ED25AE">
      <w:pPr>
        <w:rPr>
          <w:rFonts w:ascii="Tahoma" w:hAnsi="Tahoma" w:cs="Arial"/>
          <w:b/>
          <w:bCs/>
          <w:sz w:val="20"/>
          <w:szCs w:val="36"/>
        </w:rPr>
      </w:pPr>
    </w:p>
    <w:p w14:paraId="0A8FC52B" w14:textId="77777777" w:rsidR="00ED25AE" w:rsidRPr="002E370B" w:rsidRDefault="00ED25AE" w:rsidP="00ED25AE">
      <w:pPr>
        <w:rPr>
          <w:rFonts w:ascii="Tahoma" w:hAnsi="Tahoma" w:cs="Arial"/>
          <w:b/>
          <w:bCs/>
          <w:sz w:val="20"/>
          <w:szCs w:val="36"/>
        </w:rPr>
      </w:pPr>
      <w:r>
        <w:rPr>
          <w:rFonts w:ascii="Tahoma" w:hAnsi="Tahoma" w:cs="Arial"/>
          <w:b/>
          <w:bCs/>
          <w:sz w:val="20"/>
          <w:szCs w:val="36"/>
        </w:rPr>
        <w:br w:type="page"/>
      </w:r>
      <w:r>
        <w:rPr>
          <w:rFonts w:ascii="Tahoma" w:hAnsi="Tahoma" w:cs="Arial"/>
          <w:b/>
          <w:bCs/>
          <w:sz w:val="20"/>
          <w:szCs w:val="36"/>
        </w:rPr>
        <w:lastRenderedPageBreak/>
        <w:t>7</w:t>
      </w:r>
      <w:r w:rsidRPr="002E370B">
        <w:rPr>
          <w:rFonts w:ascii="Tahoma" w:hAnsi="Tahoma" w:cs="Arial"/>
          <w:b/>
          <w:bCs/>
          <w:sz w:val="20"/>
          <w:szCs w:val="36"/>
        </w:rPr>
        <w:t xml:space="preserve"> - Chemistry Storeroom</w:t>
      </w:r>
    </w:p>
    <w:p w14:paraId="488BB965" w14:textId="77777777" w:rsidR="00ED25AE" w:rsidRPr="002E370B" w:rsidRDefault="00ED25AE" w:rsidP="00ED25AE">
      <w:pPr>
        <w:rPr>
          <w:rFonts w:ascii="Tahoma" w:hAnsi="Tahoma" w:cs="Arial"/>
          <w:bCs/>
          <w:sz w:val="20"/>
          <w:szCs w:val="36"/>
        </w:rPr>
      </w:pPr>
    </w:p>
    <w:p w14:paraId="33542911" w14:textId="77777777" w:rsidR="00ED25AE" w:rsidRPr="002E370B" w:rsidRDefault="00ED25AE" w:rsidP="00ED25AE">
      <w:pPr>
        <w:rPr>
          <w:rFonts w:ascii="Tahoma" w:hAnsi="Tahoma" w:cs="Arial"/>
          <w:bCs/>
          <w:sz w:val="20"/>
          <w:szCs w:val="36"/>
        </w:rPr>
      </w:pPr>
      <w:proofErr w:type="gramStart"/>
      <w:r w:rsidRPr="002E370B">
        <w:rPr>
          <w:rFonts w:ascii="Tahoma" w:hAnsi="Tahoma" w:cs="Arial"/>
          <w:bCs/>
          <w:sz w:val="20"/>
          <w:szCs w:val="36"/>
        </w:rPr>
        <w:t>The Chemistry Storeroom is operated by Fisher Scientific</w:t>
      </w:r>
      <w:proofErr w:type="gramEnd"/>
      <w:r w:rsidRPr="002E370B">
        <w:rPr>
          <w:rFonts w:ascii="Tahoma" w:hAnsi="Tahoma" w:cs="Arial"/>
          <w:bCs/>
          <w:sz w:val="20"/>
          <w:szCs w:val="36"/>
        </w:rPr>
        <w:t xml:space="preserve"> for the Department. The main storeroom, </w:t>
      </w:r>
      <w:proofErr w:type="spellStart"/>
      <w:r w:rsidRPr="002E370B">
        <w:rPr>
          <w:rFonts w:ascii="Tahoma" w:hAnsi="Tahoma" w:cs="Arial"/>
          <w:bCs/>
          <w:sz w:val="20"/>
          <w:szCs w:val="36"/>
        </w:rPr>
        <w:t>Ke</w:t>
      </w:r>
      <w:proofErr w:type="spellEnd"/>
      <w:r w:rsidRPr="002E370B">
        <w:rPr>
          <w:rFonts w:ascii="Tahoma" w:hAnsi="Tahoma" w:cs="Arial"/>
          <w:bCs/>
          <w:sz w:val="20"/>
          <w:szCs w:val="36"/>
        </w:rPr>
        <w:t xml:space="preserve"> A109, carries common laboratory equipment, and lab supplies, in particular serving the needs of the undergraduate laboratory program in Morehead and our research laboratories. This storeroom is open Monday – Friday from 8:00 AM to 4:30 PM, closed for lunch from </w:t>
      </w:r>
      <w:r>
        <w:rPr>
          <w:rFonts w:ascii="Tahoma" w:hAnsi="Tahoma" w:cs="Arial"/>
          <w:bCs/>
          <w:sz w:val="20"/>
          <w:szCs w:val="36"/>
        </w:rPr>
        <w:t>11:30 AM</w:t>
      </w:r>
      <w:r w:rsidRPr="002E370B">
        <w:rPr>
          <w:rFonts w:ascii="Tahoma" w:hAnsi="Tahoma" w:cs="Arial"/>
          <w:bCs/>
          <w:sz w:val="20"/>
          <w:szCs w:val="36"/>
        </w:rPr>
        <w:t xml:space="preserve"> – </w:t>
      </w:r>
      <w:r>
        <w:rPr>
          <w:rFonts w:ascii="Tahoma" w:hAnsi="Tahoma" w:cs="Arial"/>
          <w:bCs/>
          <w:sz w:val="20"/>
          <w:szCs w:val="36"/>
        </w:rPr>
        <w:t>12:30</w:t>
      </w:r>
      <w:r w:rsidRPr="002E370B">
        <w:rPr>
          <w:rFonts w:ascii="Tahoma" w:hAnsi="Tahoma" w:cs="Arial"/>
          <w:bCs/>
          <w:sz w:val="20"/>
          <w:szCs w:val="36"/>
        </w:rPr>
        <w:t xml:space="preserve"> PM, and also when the University is closed. </w:t>
      </w:r>
    </w:p>
    <w:p w14:paraId="3EB82EB1" w14:textId="77777777" w:rsidR="00ED25AE" w:rsidRPr="002E370B" w:rsidRDefault="00ED25AE" w:rsidP="00ED25AE">
      <w:pPr>
        <w:rPr>
          <w:rFonts w:ascii="Tahoma" w:hAnsi="Tahoma" w:cs="Arial"/>
          <w:bCs/>
          <w:sz w:val="20"/>
          <w:szCs w:val="36"/>
        </w:rPr>
      </w:pPr>
    </w:p>
    <w:p w14:paraId="3AE41B03" w14:textId="128AD362" w:rsidR="00ED25AE" w:rsidRPr="002E370B" w:rsidRDefault="008A2A22" w:rsidP="00ED25AE">
      <w:pPr>
        <w:rPr>
          <w:rFonts w:ascii="Tahoma" w:hAnsi="Tahoma" w:cs="Arial"/>
          <w:bCs/>
          <w:sz w:val="20"/>
          <w:szCs w:val="36"/>
        </w:rPr>
      </w:pPr>
      <w:r>
        <w:rPr>
          <w:rFonts w:ascii="Tahoma" w:hAnsi="Tahoma" w:cs="Arial"/>
          <w:bCs/>
          <w:sz w:val="20"/>
          <w:szCs w:val="36"/>
        </w:rPr>
        <w:t>Items carried in the s</w:t>
      </w:r>
      <w:r w:rsidR="00ED25AE" w:rsidRPr="002E370B">
        <w:rPr>
          <w:rFonts w:ascii="Tahoma" w:hAnsi="Tahoma" w:cs="Arial"/>
          <w:bCs/>
          <w:sz w:val="20"/>
          <w:szCs w:val="36"/>
        </w:rPr>
        <w:t xml:space="preserve">toreroom can be purchased using your PI’s </w:t>
      </w:r>
      <w:r w:rsidR="00CF27CC">
        <w:rPr>
          <w:rFonts w:ascii="Tahoma" w:hAnsi="Tahoma" w:cs="Arial"/>
          <w:bCs/>
          <w:sz w:val="20"/>
          <w:szCs w:val="36"/>
        </w:rPr>
        <w:t xml:space="preserve">Project ID </w:t>
      </w:r>
      <w:r>
        <w:rPr>
          <w:rFonts w:ascii="Tahoma" w:hAnsi="Tahoma" w:cs="Arial"/>
          <w:bCs/>
          <w:sz w:val="20"/>
          <w:szCs w:val="36"/>
        </w:rPr>
        <w:t xml:space="preserve">that is </w:t>
      </w:r>
      <w:r w:rsidR="00ED25AE" w:rsidRPr="002E370B">
        <w:rPr>
          <w:rFonts w:ascii="Tahoma" w:hAnsi="Tahoma" w:cs="Arial"/>
          <w:bCs/>
          <w:sz w:val="20"/>
          <w:szCs w:val="36"/>
        </w:rPr>
        <w:t>provided by the PA, with the specifics of who does the purchasing for y</w:t>
      </w:r>
      <w:r w:rsidR="00CF27CC">
        <w:rPr>
          <w:rFonts w:ascii="Tahoma" w:hAnsi="Tahoma" w:cs="Arial"/>
          <w:bCs/>
          <w:sz w:val="20"/>
          <w:szCs w:val="36"/>
        </w:rPr>
        <w:t>our research group, using what Project ID</w:t>
      </w:r>
      <w:r w:rsidR="00ED25AE" w:rsidRPr="002E370B">
        <w:rPr>
          <w:rFonts w:ascii="Tahoma" w:hAnsi="Tahoma" w:cs="Arial"/>
          <w:bCs/>
          <w:sz w:val="20"/>
          <w:szCs w:val="36"/>
        </w:rPr>
        <w:t>, where you should turn in the invoice copy, etc., varying between each research group. Consult with your group’s PA or a senior member in your group t</w:t>
      </w:r>
      <w:r w:rsidR="00AB3F65">
        <w:rPr>
          <w:rFonts w:ascii="Tahoma" w:hAnsi="Tahoma" w:cs="Arial"/>
          <w:bCs/>
          <w:sz w:val="20"/>
          <w:szCs w:val="36"/>
        </w:rPr>
        <w:t>o get the “house</w:t>
      </w:r>
      <w:r w:rsidR="00ED25AE" w:rsidRPr="002E370B">
        <w:rPr>
          <w:rFonts w:ascii="Tahoma" w:hAnsi="Tahoma" w:cs="Arial"/>
          <w:bCs/>
          <w:sz w:val="20"/>
          <w:szCs w:val="36"/>
        </w:rPr>
        <w:t xml:space="preserve"> rules”.</w:t>
      </w:r>
    </w:p>
    <w:p w14:paraId="5BED0C58" w14:textId="77777777" w:rsidR="00ED25AE" w:rsidRPr="002E370B" w:rsidRDefault="00ED25AE" w:rsidP="00ED25AE">
      <w:pPr>
        <w:rPr>
          <w:rFonts w:ascii="Tahoma" w:hAnsi="Tahoma" w:cs="Arial"/>
          <w:bCs/>
          <w:sz w:val="20"/>
          <w:szCs w:val="36"/>
        </w:rPr>
      </w:pPr>
    </w:p>
    <w:p w14:paraId="2FFF6609" w14:textId="1DD7B62F"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Chemicals, solvents, liquid nitrogen, and dry ice stocked in </w:t>
      </w:r>
      <w:proofErr w:type="spellStart"/>
      <w:r w:rsidRPr="002E370B">
        <w:rPr>
          <w:rFonts w:ascii="Tahoma" w:hAnsi="Tahoma" w:cs="Arial"/>
          <w:bCs/>
          <w:sz w:val="20"/>
          <w:szCs w:val="36"/>
        </w:rPr>
        <w:t>Ke</w:t>
      </w:r>
      <w:proofErr w:type="spellEnd"/>
      <w:r w:rsidRPr="002E370B">
        <w:rPr>
          <w:rFonts w:ascii="Tahoma" w:hAnsi="Tahoma" w:cs="Arial"/>
          <w:bCs/>
          <w:sz w:val="20"/>
          <w:szCs w:val="36"/>
        </w:rPr>
        <w:t xml:space="preserve"> A104, are available on a 24/7 basis, so that you don’t need to stock large volumes of solvents in your laboratory. Purchase of items from this storeroom is on an honor system basis. There is a barcode scanner on the small table next to the dry ice storage locker. Directions for its use are posted; see storeroom personnel in </w:t>
      </w:r>
      <w:proofErr w:type="spellStart"/>
      <w:r w:rsidRPr="002E370B">
        <w:rPr>
          <w:rFonts w:ascii="Tahoma" w:hAnsi="Tahoma" w:cs="Arial"/>
          <w:bCs/>
          <w:sz w:val="20"/>
          <w:szCs w:val="36"/>
        </w:rPr>
        <w:t>Ke</w:t>
      </w:r>
      <w:proofErr w:type="spellEnd"/>
      <w:r w:rsidRPr="002E370B">
        <w:rPr>
          <w:rFonts w:ascii="Tahoma" w:hAnsi="Tahoma" w:cs="Arial"/>
          <w:bCs/>
          <w:sz w:val="20"/>
          <w:szCs w:val="36"/>
        </w:rPr>
        <w:t xml:space="preserve"> A109 for training and assistance. </w:t>
      </w:r>
      <w:r w:rsidR="003309DD">
        <w:rPr>
          <w:rFonts w:ascii="Tahoma" w:hAnsi="Tahoma" w:cs="Arial"/>
          <w:bCs/>
          <w:sz w:val="20"/>
          <w:szCs w:val="36"/>
        </w:rPr>
        <w:t>When granted a</w:t>
      </w:r>
      <w:r w:rsidRPr="002E370B">
        <w:rPr>
          <w:rFonts w:ascii="Tahoma" w:hAnsi="Tahoma" w:cs="Arial"/>
          <w:bCs/>
          <w:sz w:val="20"/>
          <w:szCs w:val="36"/>
        </w:rPr>
        <w:t xml:space="preserve">ccess to </w:t>
      </w:r>
      <w:proofErr w:type="spellStart"/>
      <w:r w:rsidRPr="002E370B">
        <w:rPr>
          <w:rFonts w:ascii="Tahoma" w:hAnsi="Tahoma" w:cs="Arial"/>
          <w:bCs/>
          <w:sz w:val="20"/>
          <w:szCs w:val="36"/>
        </w:rPr>
        <w:t>Ke</w:t>
      </w:r>
      <w:proofErr w:type="spellEnd"/>
      <w:r w:rsidRPr="002E370B">
        <w:rPr>
          <w:rFonts w:ascii="Tahoma" w:hAnsi="Tahoma" w:cs="Arial"/>
          <w:bCs/>
          <w:sz w:val="20"/>
          <w:szCs w:val="36"/>
        </w:rPr>
        <w:t xml:space="preserve"> A104 </w:t>
      </w:r>
      <w:r w:rsidR="003309DD">
        <w:rPr>
          <w:rFonts w:ascii="Tahoma" w:hAnsi="Tahoma" w:cs="Arial"/>
          <w:bCs/>
          <w:sz w:val="20"/>
          <w:szCs w:val="36"/>
        </w:rPr>
        <w:t>the ONECARD reader requires swiping for entry</w:t>
      </w:r>
      <w:r w:rsidRPr="002E370B">
        <w:rPr>
          <w:rFonts w:ascii="Tahoma" w:hAnsi="Tahoma" w:cs="Arial"/>
          <w:bCs/>
          <w:sz w:val="20"/>
          <w:szCs w:val="36"/>
        </w:rPr>
        <w:t xml:space="preserve">; make sure to bring </w:t>
      </w:r>
      <w:r w:rsidR="003309DD">
        <w:rPr>
          <w:rFonts w:ascii="Tahoma" w:hAnsi="Tahoma" w:cs="Arial"/>
          <w:bCs/>
          <w:sz w:val="20"/>
          <w:szCs w:val="36"/>
        </w:rPr>
        <w:t xml:space="preserve">&amp; use only your ID card. </w:t>
      </w:r>
      <w:r w:rsidR="00FE357F">
        <w:rPr>
          <w:rFonts w:ascii="Tahoma" w:hAnsi="Tahoma" w:cs="Arial"/>
          <w:bCs/>
          <w:sz w:val="20"/>
          <w:szCs w:val="36"/>
        </w:rPr>
        <w:t>For purchases from sponsored projects, enter the project ID</w:t>
      </w:r>
      <w:r w:rsidR="00B43422">
        <w:rPr>
          <w:rFonts w:ascii="Tahoma" w:hAnsi="Tahoma" w:cs="Arial"/>
          <w:bCs/>
          <w:sz w:val="20"/>
          <w:szCs w:val="36"/>
        </w:rPr>
        <w:t xml:space="preserve">. </w:t>
      </w:r>
      <w:r w:rsidR="00FE357F">
        <w:rPr>
          <w:rFonts w:ascii="Tahoma" w:hAnsi="Tahoma" w:cs="Arial"/>
          <w:bCs/>
          <w:sz w:val="20"/>
          <w:szCs w:val="36"/>
        </w:rPr>
        <w:t>For purchases on faculty startup funds, enter all zeros</w:t>
      </w:r>
      <w:r w:rsidR="00B43422">
        <w:rPr>
          <w:rFonts w:ascii="Tahoma" w:hAnsi="Tahoma" w:cs="Arial"/>
          <w:bCs/>
          <w:sz w:val="20"/>
          <w:szCs w:val="36"/>
        </w:rPr>
        <w:t xml:space="preserve">. </w:t>
      </w:r>
      <w:r w:rsidR="003309DD">
        <w:rPr>
          <w:rFonts w:ascii="Tahoma" w:hAnsi="Tahoma" w:cs="Arial"/>
          <w:bCs/>
          <w:sz w:val="20"/>
          <w:szCs w:val="36"/>
        </w:rPr>
        <w:t xml:space="preserve">A log of the accesses &amp; swipe’s are kept within the department. </w:t>
      </w:r>
      <w:r w:rsidRPr="006E6D33">
        <w:rPr>
          <w:rFonts w:ascii="Tahoma" w:hAnsi="Tahoma" w:cs="Arial"/>
          <w:bCs/>
          <w:sz w:val="20"/>
          <w:szCs w:val="36"/>
        </w:rPr>
        <w:t xml:space="preserve">Inventory of items stocked may be found on the laptop in </w:t>
      </w:r>
      <w:proofErr w:type="spellStart"/>
      <w:r w:rsidRPr="006E6D33">
        <w:rPr>
          <w:rFonts w:ascii="Tahoma" w:hAnsi="Tahoma" w:cs="Arial"/>
          <w:bCs/>
          <w:sz w:val="20"/>
          <w:szCs w:val="36"/>
        </w:rPr>
        <w:t>Ke</w:t>
      </w:r>
      <w:proofErr w:type="spellEnd"/>
      <w:r w:rsidRPr="006E6D33">
        <w:rPr>
          <w:rFonts w:ascii="Tahoma" w:hAnsi="Tahoma" w:cs="Arial"/>
          <w:bCs/>
          <w:sz w:val="20"/>
          <w:szCs w:val="36"/>
        </w:rPr>
        <w:t xml:space="preserve"> A104, which is also used to log liquid nitrogen purchases. </w:t>
      </w:r>
    </w:p>
    <w:p w14:paraId="73FA277B" w14:textId="77777777" w:rsidR="00ED25AE" w:rsidRPr="002E370B" w:rsidRDefault="00ED25AE" w:rsidP="00ED25AE">
      <w:pPr>
        <w:rPr>
          <w:rFonts w:ascii="Tahoma" w:hAnsi="Tahoma" w:cs="Arial"/>
          <w:bCs/>
          <w:sz w:val="20"/>
          <w:szCs w:val="36"/>
        </w:rPr>
      </w:pPr>
    </w:p>
    <w:p w14:paraId="284B29AB" w14:textId="77777777" w:rsidR="00ED25AE" w:rsidRDefault="00ED25AE" w:rsidP="00ED25AE">
      <w:pPr>
        <w:rPr>
          <w:rFonts w:ascii="Tahoma" w:hAnsi="Tahoma" w:cs="Arial"/>
          <w:b/>
          <w:bCs/>
          <w:sz w:val="22"/>
          <w:szCs w:val="36"/>
        </w:rPr>
      </w:pPr>
    </w:p>
    <w:p w14:paraId="668A4316" w14:textId="77777777" w:rsidR="00ED25AE" w:rsidRDefault="00ED25AE" w:rsidP="00ED25AE">
      <w:pPr>
        <w:rPr>
          <w:rFonts w:ascii="Tahoma" w:hAnsi="Tahoma" w:cs="Arial"/>
          <w:b/>
          <w:bCs/>
          <w:sz w:val="22"/>
          <w:szCs w:val="36"/>
        </w:rPr>
      </w:pPr>
    </w:p>
    <w:p w14:paraId="613C8526" w14:textId="77777777" w:rsidR="00ED25AE" w:rsidRPr="002E370B" w:rsidRDefault="00ED25AE" w:rsidP="00ED25AE">
      <w:pPr>
        <w:rPr>
          <w:rFonts w:ascii="Tahoma" w:hAnsi="Tahoma" w:cs="Arial"/>
          <w:b/>
          <w:bCs/>
          <w:sz w:val="22"/>
          <w:szCs w:val="36"/>
        </w:rPr>
      </w:pPr>
      <w:r w:rsidRPr="00A07CBF">
        <w:rPr>
          <w:rFonts w:ascii="Tahoma" w:hAnsi="Tahoma" w:cs="Arial"/>
          <w:b/>
          <w:bCs/>
          <w:sz w:val="22"/>
          <w:szCs w:val="36"/>
          <w:u w:val="single"/>
        </w:rPr>
        <w:t>Reimbursements</w:t>
      </w:r>
      <w:r w:rsidRPr="002E370B">
        <w:rPr>
          <w:rFonts w:ascii="Tahoma" w:hAnsi="Tahoma" w:cs="Arial"/>
          <w:b/>
          <w:bCs/>
          <w:sz w:val="22"/>
          <w:szCs w:val="36"/>
        </w:rPr>
        <w:t xml:space="preserve"> </w:t>
      </w:r>
    </w:p>
    <w:p w14:paraId="69CCDAB1" w14:textId="77777777" w:rsidR="00ED25AE" w:rsidRPr="002E370B" w:rsidRDefault="00ED25AE" w:rsidP="00ED25AE">
      <w:pPr>
        <w:rPr>
          <w:rFonts w:ascii="Tahoma" w:hAnsi="Tahoma" w:cs="Arial"/>
          <w:bCs/>
          <w:sz w:val="20"/>
          <w:szCs w:val="36"/>
        </w:rPr>
      </w:pPr>
    </w:p>
    <w:p w14:paraId="72EEBAF9" w14:textId="77777777" w:rsidR="00ED25AE" w:rsidRPr="002E370B" w:rsidRDefault="00ED25AE" w:rsidP="00ED25AE">
      <w:pPr>
        <w:rPr>
          <w:rFonts w:ascii="Tahoma" w:hAnsi="Tahoma" w:cs="Arial"/>
          <w:bCs/>
          <w:sz w:val="20"/>
          <w:szCs w:val="36"/>
        </w:rPr>
      </w:pPr>
    </w:p>
    <w:p w14:paraId="4B87DA44" w14:textId="77777777" w:rsidR="00ED25AE" w:rsidRPr="002E370B" w:rsidRDefault="00ED25AE" w:rsidP="00ED25AE">
      <w:pPr>
        <w:rPr>
          <w:rFonts w:ascii="Tahoma" w:hAnsi="Tahoma" w:cs="Arial"/>
          <w:bCs/>
          <w:sz w:val="20"/>
          <w:szCs w:val="36"/>
        </w:rPr>
      </w:pPr>
    </w:p>
    <w:p w14:paraId="35CD4DA0" w14:textId="77777777" w:rsidR="00ED25AE" w:rsidRPr="00B2671A" w:rsidRDefault="00ED25AE" w:rsidP="007E60F0">
      <w:pPr>
        <w:rPr>
          <w:rFonts w:ascii="Tahoma" w:hAnsi="Tahoma" w:cs="Arial"/>
          <w:b/>
          <w:bCs/>
          <w:sz w:val="20"/>
          <w:szCs w:val="36"/>
        </w:rPr>
      </w:pPr>
      <w:r w:rsidRPr="00B2671A">
        <w:rPr>
          <w:rFonts w:ascii="Tahoma" w:hAnsi="Tahoma" w:cs="Arial"/>
          <w:b/>
          <w:bCs/>
          <w:sz w:val="20"/>
          <w:szCs w:val="36"/>
        </w:rPr>
        <w:t>Important:</w:t>
      </w:r>
    </w:p>
    <w:p w14:paraId="2027D4AF" w14:textId="5B5486D7" w:rsidR="00ED25AE" w:rsidRPr="009A66A7" w:rsidRDefault="00ED25AE" w:rsidP="007E60F0">
      <w:pPr>
        <w:rPr>
          <w:rFonts w:ascii="Tahoma" w:hAnsi="Tahoma" w:cs="Arial"/>
          <w:b/>
          <w:bCs/>
          <w:i/>
          <w:sz w:val="20"/>
          <w:szCs w:val="36"/>
        </w:rPr>
      </w:pPr>
      <w:r w:rsidRPr="00B2671A">
        <w:rPr>
          <w:rFonts w:ascii="Tahoma" w:hAnsi="Tahoma" w:cs="Arial"/>
          <w:bCs/>
          <w:sz w:val="20"/>
          <w:szCs w:val="36"/>
        </w:rPr>
        <w:t xml:space="preserve">Use the appropriate University purchasing system to purchase items for </w:t>
      </w:r>
      <w:r>
        <w:rPr>
          <w:rFonts w:ascii="Tahoma" w:hAnsi="Tahoma" w:cs="Arial"/>
          <w:bCs/>
          <w:sz w:val="20"/>
          <w:szCs w:val="36"/>
        </w:rPr>
        <w:t xml:space="preserve">your </w:t>
      </w:r>
      <w:r w:rsidRPr="00B2671A">
        <w:rPr>
          <w:rFonts w:ascii="Tahoma" w:hAnsi="Tahoma" w:cs="Arial"/>
          <w:bCs/>
          <w:sz w:val="20"/>
          <w:szCs w:val="36"/>
        </w:rPr>
        <w:t xml:space="preserve">laboratory. Reimbursement for purchases made outside of the University systems for use in the laboratory can no longer be guaranteed due to </w:t>
      </w:r>
      <w:r>
        <w:rPr>
          <w:rFonts w:ascii="Tahoma" w:hAnsi="Tahoma" w:cs="Arial"/>
          <w:bCs/>
          <w:sz w:val="20"/>
          <w:szCs w:val="36"/>
        </w:rPr>
        <w:t>more stringent</w:t>
      </w:r>
      <w:r w:rsidRPr="00B2671A">
        <w:rPr>
          <w:rFonts w:ascii="Tahoma" w:hAnsi="Tahoma" w:cs="Arial"/>
          <w:bCs/>
          <w:sz w:val="20"/>
          <w:szCs w:val="36"/>
        </w:rPr>
        <w:t xml:space="preserve"> audit regulations</w:t>
      </w:r>
      <w:r>
        <w:rPr>
          <w:rFonts w:ascii="Tahoma" w:hAnsi="Tahoma" w:cs="Arial"/>
          <w:bCs/>
          <w:sz w:val="20"/>
          <w:szCs w:val="36"/>
        </w:rPr>
        <w:t>. Simply put – you may not be reimbursed for out-of-pocket purchases</w:t>
      </w:r>
      <w:r w:rsidR="00B43422">
        <w:rPr>
          <w:rFonts w:ascii="Tahoma" w:hAnsi="Tahoma" w:cs="Arial"/>
          <w:bCs/>
          <w:sz w:val="20"/>
          <w:szCs w:val="36"/>
        </w:rPr>
        <w:t xml:space="preserve">. </w:t>
      </w:r>
      <w:r w:rsidR="00347A41">
        <w:rPr>
          <w:rFonts w:ascii="Tahoma" w:hAnsi="Tahoma" w:cs="Arial"/>
          <w:bCs/>
          <w:sz w:val="20"/>
          <w:szCs w:val="36"/>
        </w:rPr>
        <w:t>If for some reason you do require a reimbursement see your PA for information as to how to request an exception.</w:t>
      </w:r>
    </w:p>
    <w:p w14:paraId="33170415" w14:textId="77777777" w:rsidR="00ED25AE" w:rsidRDefault="00ED25AE" w:rsidP="00ED25AE">
      <w:pPr>
        <w:rPr>
          <w:rFonts w:ascii="Tahoma" w:hAnsi="Tahoma" w:cs="Arial"/>
          <w:b/>
          <w:bCs/>
          <w:sz w:val="20"/>
          <w:szCs w:val="36"/>
        </w:rPr>
      </w:pPr>
    </w:p>
    <w:p w14:paraId="1504708C" w14:textId="77777777" w:rsidR="00ED25AE" w:rsidRDefault="00ED25AE" w:rsidP="00ED25AE">
      <w:pPr>
        <w:rPr>
          <w:rFonts w:ascii="Tahoma" w:hAnsi="Tahoma" w:cs="Arial"/>
          <w:b/>
          <w:bCs/>
          <w:sz w:val="20"/>
          <w:szCs w:val="36"/>
        </w:rPr>
      </w:pPr>
    </w:p>
    <w:p w14:paraId="665E794F" w14:textId="77777777" w:rsidR="00ED25AE" w:rsidRDefault="00ED25AE" w:rsidP="00ED25AE">
      <w:pPr>
        <w:rPr>
          <w:rFonts w:ascii="Tahoma" w:hAnsi="Tahoma" w:cs="Arial"/>
          <w:b/>
          <w:bCs/>
          <w:sz w:val="20"/>
          <w:szCs w:val="36"/>
        </w:rPr>
      </w:pPr>
    </w:p>
    <w:p w14:paraId="5160AC5B"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 xml:space="preserve">For hosting visitors </w:t>
      </w:r>
    </w:p>
    <w:p w14:paraId="04C1050A" w14:textId="4F0051B4"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You may be asked to take a visiting seminar speaker to lunch. Please fill out the </w:t>
      </w:r>
      <w:hyperlink r:id="rId28" w:history="1">
        <w:r w:rsidRPr="00D636BA">
          <w:rPr>
            <w:rStyle w:val="Hyperlink"/>
            <w:rFonts w:ascii="Tahoma" w:hAnsi="Tahoma" w:cs="Arial"/>
            <w:bCs/>
            <w:sz w:val="20"/>
            <w:szCs w:val="36"/>
          </w:rPr>
          <w:t>Request For Chemistry Reimbursement of Entertainment Expenses</w:t>
        </w:r>
      </w:hyperlink>
      <w:r w:rsidRPr="002E370B">
        <w:rPr>
          <w:rFonts w:ascii="Tahoma" w:hAnsi="Tahoma" w:cs="Arial"/>
          <w:bCs/>
          <w:sz w:val="20"/>
          <w:szCs w:val="36"/>
        </w:rPr>
        <w:t xml:space="preserve"> form and submit it with a detailed receipt to the PA.</w:t>
      </w:r>
      <w:r>
        <w:rPr>
          <w:rFonts w:ascii="Tahoma" w:hAnsi="Tahoma" w:cs="Arial"/>
          <w:bCs/>
          <w:sz w:val="20"/>
          <w:szCs w:val="36"/>
        </w:rPr>
        <w:t xml:space="preserve"> Before taking the guest out to dinner be </w:t>
      </w:r>
      <w:r w:rsidRPr="002E370B">
        <w:rPr>
          <w:rFonts w:ascii="Tahoma" w:hAnsi="Tahoma" w:cs="Arial"/>
          <w:bCs/>
          <w:sz w:val="20"/>
          <w:szCs w:val="36"/>
        </w:rPr>
        <w:t xml:space="preserve">sure to read and understand the reimbursement </w:t>
      </w:r>
      <w:r w:rsidR="008F0F2A" w:rsidRPr="002E370B">
        <w:rPr>
          <w:rFonts w:ascii="Tahoma" w:hAnsi="Tahoma" w:cs="Arial"/>
          <w:bCs/>
          <w:sz w:val="20"/>
          <w:szCs w:val="36"/>
        </w:rPr>
        <w:t>policy</w:t>
      </w:r>
      <w:r w:rsidR="008F0F2A">
        <w:rPr>
          <w:rFonts w:ascii="Tahoma" w:hAnsi="Tahoma" w:cs="Arial"/>
          <w:bCs/>
          <w:sz w:val="20"/>
          <w:szCs w:val="36"/>
        </w:rPr>
        <w:t>, which</w:t>
      </w:r>
      <w:r>
        <w:rPr>
          <w:rFonts w:ascii="Tahoma" w:hAnsi="Tahoma" w:cs="Arial"/>
          <w:bCs/>
          <w:sz w:val="20"/>
          <w:szCs w:val="36"/>
        </w:rPr>
        <w:t xml:space="preserve"> includes dollar and number of people limits.</w:t>
      </w:r>
      <w:r w:rsidR="006D7CA9">
        <w:rPr>
          <w:rFonts w:ascii="Tahoma" w:hAnsi="Tahoma" w:cs="Arial"/>
          <w:bCs/>
          <w:sz w:val="20"/>
          <w:szCs w:val="36"/>
        </w:rPr>
        <w:t xml:space="preserve"> This reimbursement does include tip.</w:t>
      </w:r>
    </w:p>
    <w:p w14:paraId="7BEB0C46" w14:textId="77777777" w:rsidR="00ED25AE" w:rsidRDefault="00ED25AE" w:rsidP="00ED25AE">
      <w:pPr>
        <w:rPr>
          <w:rFonts w:ascii="Tahoma" w:hAnsi="Tahoma" w:cs="Arial"/>
          <w:b/>
          <w:bCs/>
          <w:sz w:val="22"/>
          <w:szCs w:val="36"/>
        </w:rPr>
      </w:pPr>
    </w:p>
    <w:p w14:paraId="0342C9C0" w14:textId="77777777" w:rsidR="00ED25AE" w:rsidRPr="00A07CBF" w:rsidRDefault="00ED25AE" w:rsidP="00ED25AE">
      <w:pPr>
        <w:rPr>
          <w:rFonts w:ascii="Tahoma" w:hAnsi="Tahoma" w:cs="Arial"/>
          <w:b/>
          <w:bCs/>
          <w:sz w:val="22"/>
          <w:szCs w:val="36"/>
          <w:u w:val="single"/>
        </w:rPr>
      </w:pPr>
      <w:r w:rsidRPr="00A07CBF">
        <w:rPr>
          <w:rFonts w:ascii="Tahoma" w:hAnsi="Tahoma" w:cs="Arial"/>
          <w:b/>
          <w:bCs/>
          <w:sz w:val="22"/>
          <w:szCs w:val="36"/>
          <w:u w:val="single"/>
        </w:rPr>
        <w:t>Travel</w:t>
      </w:r>
    </w:p>
    <w:p w14:paraId="34428904" w14:textId="77777777" w:rsidR="00ED25AE" w:rsidRPr="002E370B" w:rsidRDefault="00ED25AE" w:rsidP="00ED25AE">
      <w:pPr>
        <w:rPr>
          <w:rFonts w:ascii="Tahoma" w:hAnsi="Tahoma" w:cs="Arial"/>
          <w:bCs/>
          <w:sz w:val="20"/>
          <w:szCs w:val="36"/>
        </w:rPr>
      </w:pPr>
    </w:p>
    <w:p w14:paraId="778F361E"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Travel Advance</w:t>
      </w:r>
    </w:p>
    <w:p w14:paraId="4C1C21AC" w14:textId="63814B31" w:rsidR="00ED25AE" w:rsidRDefault="00ED25AE" w:rsidP="00ED25AE">
      <w:pPr>
        <w:rPr>
          <w:rFonts w:ascii="Tahoma" w:hAnsi="Tahoma" w:cs="Arial"/>
          <w:bCs/>
          <w:sz w:val="20"/>
          <w:szCs w:val="36"/>
        </w:rPr>
      </w:pPr>
      <w:r w:rsidRPr="002E370B">
        <w:rPr>
          <w:rFonts w:ascii="Tahoma" w:hAnsi="Tahoma" w:cs="Arial"/>
          <w:bCs/>
          <w:sz w:val="20"/>
          <w:szCs w:val="36"/>
        </w:rPr>
        <w:t xml:space="preserve">The PA is responsible for processing travel advances and reimbursements. To obtain a travel advance, submit the advance request form 4-6 weeks before the trip begins. Graduate students may receive advances for lodging, registration and meal per diem. The </w:t>
      </w:r>
      <w:hyperlink r:id="rId29" w:history="1">
        <w:r w:rsidRPr="00D636BA">
          <w:rPr>
            <w:rStyle w:val="Hyperlink"/>
            <w:rFonts w:ascii="Tahoma" w:hAnsi="Tahoma" w:cs="Arial"/>
            <w:bCs/>
            <w:sz w:val="20"/>
            <w:szCs w:val="36"/>
          </w:rPr>
          <w:t>advance form</w:t>
        </w:r>
      </w:hyperlink>
      <w:r w:rsidRPr="002E370B">
        <w:rPr>
          <w:rFonts w:ascii="Tahoma" w:hAnsi="Tahoma" w:cs="Arial"/>
          <w:bCs/>
          <w:sz w:val="20"/>
          <w:szCs w:val="36"/>
        </w:rPr>
        <w:t xml:space="preserve"> must be filled out completely and correctly in order for the request to be processed in a timely manner. </w:t>
      </w:r>
    </w:p>
    <w:p w14:paraId="6E44983A" w14:textId="77777777" w:rsidR="006D7CA9" w:rsidRDefault="006D7CA9" w:rsidP="00ED25AE">
      <w:pPr>
        <w:rPr>
          <w:rFonts w:ascii="Tahoma" w:hAnsi="Tahoma" w:cs="Arial"/>
          <w:bCs/>
          <w:sz w:val="20"/>
          <w:szCs w:val="36"/>
        </w:rPr>
      </w:pPr>
    </w:p>
    <w:p w14:paraId="5890D39E" w14:textId="2E09C19B" w:rsidR="006D7CA9" w:rsidRPr="006D7CA9" w:rsidRDefault="006D7CA9" w:rsidP="00ED25AE">
      <w:pPr>
        <w:rPr>
          <w:rFonts w:ascii="Tahoma" w:hAnsi="Tahoma" w:cs="Arial"/>
          <w:bCs/>
          <w:sz w:val="20"/>
          <w:szCs w:val="36"/>
        </w:rPr>
      </w:pPr>
      <w:r>
        <w:rPr>
          <w:rFonts w:ascii="Tahoma" w:hAnsi="Tahoma" w:cs="Arial"/>
          <w:bCs/>
          <w:sz w:val="20"/>
          <w:szCs w:val="36"/>
        </w:rPr>
        <w:lastRenderedPageBreak/>
        <w:t xml:space="preserve">Registration can also be paid directly from the PIs fund that is supporting your trip </w:t>
      </w:r>
      <w:r w:rsidRPr="007E60F0">
        <w:rPr>
          <w:rFonts w:ascii="Tahoma" w:hAnsi="Tahoma" w:cs="Arial"/>
          <w:b/>
          <w:bCs/>
          <w:sz w:val="20"/>
          <w:szCs w:val="36"/>
        </w:rPr>
        <w:t>IF</w:t>
      </w:r>
      <w:r>
        <w:rPr>
          <w:rFonts w:ascii="Tahoma" w:hAnsi="Tahoma" w:cs="Arial"/>
          <w:b/>
          <w:bCs/>
          <w:sz w:val="20"/>
          <w:szCs w:val="36"/>
        </w:rPr>
        <w:t xml:space="preserve"> </w:t>
      </w:r>
      <w:r>
        <w:rPr>
          <w:rFonts w:ascii="Tahoma" w:hAnsi="Tahoma" w:cs="Arial"/>
          <w:bCs/>
          <w:sz w:val="20"/>
          <w:szCs w:val="36"/>
        </w:rPr>
        <w:t>you provide</w:t>
      </w:r>
      <w:r w:rsidR="005F3B4A">
        <w:rPr>
          <w:rFonts w:ascii="Tahoma" w:hAnsi="Tahoma" w:cs="Arial"/>
          <w:bCs/>
          <w:sz w:val="20"/>
          <w:szCs w:val="36"/>
        </w:rPr>
        <w:t xml:space="preserve"> the needed information and docu</w:t>
      </w:r>
      <w:r>
        <w:rPr>
          <w:rFonts w:ascii="Tahoma" w:hAnsi="Tahoma" w:cs="Arial"/>
          <w:bCs/>
          <w:sz w:val="20"/>
          <w:szCs w:val="36"/>
        </w:rPr>
        <w:t>mentation to the PA 4-6 weeks prior to the registration deadline.</w:t>
      </w:r>
      <w:r w:rsidR="00E1048F">
        <w:rPr>
          <w:rFonts w:ascii="Tahoma" w:hAnsi="Tahoma" w:cs="Arial"/>
          <w:bCs/>
          <w:sz w:val="20"/>
          <w:szCs w:val="36"/>
        </w:rPr>
        <w:t xml:space="preserve">  Registration will no longer be reimbursed prior to the trip unless there is documentation on the registration or conference website that registration cannot be made by check.</w:t>
      </w:r>
    </w:p>
    <w:p w14:paraId="471339A0" w14:textId="77777777" w:rsidR="00ED25AE" w:rsidRPr="002E370B" w:rsidRDefault="00ED25AE" w:rsidP="00ED25AE">
      <w:pPr>
        <w:rPr>
          <w:rFonts w:ascii="Tahoma" w:hAnsi="Tahoma" w:cs="Arial"/>
          <w:bCs/>
          <w:sz w:val="20"/>
          <w:szCs w:val="36"/>
        </w:rPr>
      </w:pPr>
    </w:p>
    <w:p w14:paraId="4796982D" w14:textId="77777777" w:rsidR="00ED25AE" w:rsidRPr="008C2B3F" w:rsidRDefault="00ED25AE" w:rsidP="00ED25AE">
      <w:pPr>
        <w:ind w:right="-90"/>
        <w:rPr>
          <w:rFonts w:ascii="Tahoma" w:hAnsi="Tahoma" w:cs="Arial"/>
          <w:b/>
          <w:bCs/>
          <w:sz w:val="20"/>
          <w:szCs w:val="36"/>
        </w:rPr>
      </w:pPr>
      <w:r w:rsidRPr="008C2B3F">
        <w:rPr>
          <w:rFonts w:ascii="Tahoma" w:hAnsi="Tahoma" w:cs="Arial"/>
          <w:b/>
          <w:bCs/>
          <w:sz w:val="20"/>
          <w:szCs w:val="36"/>
        </w:rPr>
        <w:t>Airline Purchases</w:t>
      </w:r>
    </w:p>
    <w:p w14:paraId="7758C325" w14:textId="52B827E7" w:rsidR="00ED25AE" w:rsidRPr="002E370B" w:rsidRDefault="00ED25AE" w:rsidP="00ED25AE">
      <w:pPr>
        <w:ind w:right="-90"/>
        <w:rPr>
          <w:rFonts w:ascii="Tahoma" w:hAnsi="Tahoma" w:cs="Arial"/>
          <w:bCs/>
          <w:sz w:val="20"/>
          <w:szCs w:val="36"/>
        </w:rPr>
      </w:pPr>
      <w:r w:rsidRPr="008C2B3F">
        <w:rPr>
          <w:rFonts w:ascii="Tahoma" w:hAnsi="Tahoma" w:cs="Arial"/>
          <w:bCs/>
          <w:sz w:val="20"/>
          <w:szCs w:val="36"/>
        </w:rPr>
        <w:t xml:space="preserve">Reimbursement for purchase of airline tickets is not available as part of the travel advance. In order to avoid carrying the airline expense until after the trip you must </w:t>
      </w:r>
      <w:r w:rsidR="00975040">
        <w:rPr>
          <w:rFonts w:ascii="Tahoma" w:hAnsi="Tahoma" w:cs="Arial"/>
          <w:bCs/>
          <w:sz w:val="20"/>
          <w:szCs w:val="36"/>
        </w:rPr>
        <w:t xml:space="preserve">fill out </w:t>
      </w:r>
      <w:r w:rsidR="00D636BA">
        <w:rPr>
          <w:rFonts w:ascii="Tahoma" w:hAnsi="Tahoma" w:cs="Arial"/>
          <w:bCs/>
          <w:sz w:val="20"/>
          <w:szCs w:val="36"/>
        </w:rPr>
        <w:t xml:space="preserve">the </w:t>
      </w:r>
      <w:hyperlink r:id="rId30" w:history="1">
        <w:r w:rsidR="00D636BA" w:rsidRPr="00D636BA">
          <w:rPr>
            <w:rStyle w:val="Hyperlink"/>
            <w:rFonts w:ascii="Tahoma" w:hAnsi="Tahoma" w:cs="Arial"/>
            <w:bCs/>
            <w:sz w:val="20"/>
            <w:szCs w:val="36"/>
          </w:rPr>
          <w:t>Airfare Request</w:t>
        </w:r>
      </w:hyperlink>
      <w:r w:rsidR="00D636BA">
        <w:rPr>
          <w:rFonts w:ascii="Tahoma" w:hAnsi="Tahoma" w:cs="Arial"/>
          <w:bCs/>
          <w:sz w:val="20"/>
          <w:szCs w:val="36"/>
        </w:rPr>
        <w:t xml:space="preserve">, formerly known as </w:t>
      </w:r>
      <w:r w:rsidRPr="008C2B3F">
        <w:rPr>
          <w:rFonts w:ascii="Tahoma" w:hAnsi="Tahoma" w:cs="Arial"/>
          <w:bCs/>
          <w:sz w:val="20"/>
          <w:szCs w:val="36"/>
        </w:rPr>
        <w:t>CABS.</w:t>
      </w:r>
    </w:p>
    <w:p w14:paraId="2343699D" w14:textId="77777777" w:rsidR="00ED25AE" w:rsidRPr="002E370B" w:rsidRDefault="00ED25AE" w:rsidP="00ED25AE">
      <w:pPr>
        <w:rPr>
          <w:rFonts w:ascii="Tahoma" w:hAnsi="Tahoma" w:cs="Arial"/>
          <w:bCs/>
          <w:sz w:val="20"/>
          <w:szCs w:val="36"/>
        </w:rPr>
      </w:pPr>
    </w:p>
    <w:p w14:paraId="6C377995" w14:textId="77777777" w:rsidR="00ED25AE" w:rsidRPr="002E370B" w:rsidRDefault="00ED25AE" w:rsidP="00ED25AE">
      <w:pPr>
        <w:rPr>
          <w:rFonts w:ascii="Tahoma" w:hAnsi="Tahoma" w:cs="Arial"/>
          <w:b/>
          <w:bCs/>
          <w:sz w:val="20"/>
          <w:szCs w:val="36"/>
        </w:rPr>
      </w:pPr>
      <w:r w:rsidRPr="002E370B">
        <w:rPr>
          <w:rFonts w:ascii="Tahoma" w:hAnsi="Tahoma" w:cs="Arial"/>
          <w:b/>
          <w:bCs/>
          <w:sz w:val="20"/>
          <w:szCs w:val="36"/>
        </w:rPr>
        <w:t>Travel Expense</w:t>
      </w:r>
    </w:p>
    <w:p w14:paraId="27404942" w14:textId="71AB3FE5" w:rsidR="00ED25AE" w:rsidRPr="002E370B" w:rsidRDefault="00ED25AE" w:rsidP="00F7117F">
      <w:pPr>
        <w:rPr>
          <w:rFonts w:ascii="Tahoma" w:hAnsi="Tahoma" w:cs="Arial"/>
          <w:bCs/>
          <w:sz w:val="20"/>
          <w:szCs w:val="36"/>
        </w:rPr>
      </w:pPr>
      <w:r w:rsidRPr="002E370B">
        <w:rPr>
          <w:rFonts w:ascii="Tahoma" w:hAnsi="Tahoma" w:cs="Arial"/>
          <w:bCs/>
          <w:sz w:val="20"/>
          <w:szCs w:val="36"/>
        </w:rPr>
        <w:t xml:space="preserve">Within a week of your return you should submit all original receipts with your </w:t>
      </w:r>
      <w:hyperlink r:id="rId31" w:history="1">
        <w:r w:rsidR="00DB0589" w:rsidRPr="00DB0589">
          <w:rPr>
            <w:rStyle w:val="Hyperlink"/>
            <w:rFonts w:ascii="Tahoma" w:hAnsi="Tahoma" w:cs="Arial"/>
            <w:bCs/>
            <w:sz w:val="20"/>
            <w:szCs w:val="36"/>
          </w:rPr>
          <w:t>reimbursement form</w:t>
        </w:r>
      </w:hyperlink>
      <w:bookmarkStart w:id="0" w:name="_GoBack"/>
      <w:bookmarkEnd w:id="0"/>
      <w:r w:rsidRPr="002E370B">
        <w:rPr>
          <w:rFonts w:ascii="Tahoma" w:hAnsi="Tahoma" w:cs="Arial"/>
          <w:bCs/>
          <w:sz w:val="20"/>
          <w:szCs w:val="36"/>
        </w:rPr>
        <w:t xml:space="preserve"> to the PA. This form must be turned in if you requested an advance even if you are not requesting any additional reimbursement. Required receipts include but are not limited to, hotel, airfare and registration form/badge. Note that receipts for food are not required since per diem rates determine the amount to be reimbursed for food</w:t>
      </w:r>
      <w:r w:rsidR="00B43422">
        <w:rPr>
          <w:rFonts w:ascii="Tahoma" w:hAnsi="Tahoma" w:cs="Arial"/>
          <w:bCs/>
          <w:sz w:val="20"/>
          <w:szCs w:val="36"/>
        </w:rPr>
        <w:t xml:space="preserve">. </w:t>
      </w:r>
      <w:r w:rsidR="00EA0F34" w:rsidRPr="00DE5C3A">
        <w:rPr>
          <w:rFonts w:ascii="Tahoma" w:hAnsi="Tahoma" w:cs="Arial"/>
          <w:bCs/>
          <w:sz w:val="20"/>
          <w:szCs w:val="36"/>
        </w:rPr>
        <w:t xml:space="preserve">Registration prior to the trip is no longer </w:t>
      </w:r>
      <w:r w:rsidR="00DE5C3A" w:rsidRPr="00DE5C3A">
        <w:rPr>
          <w:rFonts w:ascii="Tahoma" w:hAnsi="Tahoma" w:cs="Arial"/>
          <w:bCs/>
          <w:sz w:val="20"/>
          <w:szCs w:val="36"/>
        </w:rPr>
        <w:t xml:space="preserve">a </w:t>
      </w:r>
      <w:r w:rsidR="00EA0F34" w:rsidRPr="00DE5C3A">
        <w:rPr>
          <w:rFonts w:ascii="Tahoma" w:hAnsi="Tahoma" w:cs="Arial"/>
          <w:bCs/>
          <w:sz w:val="20"/>
          <w:szCs w:val="36"/>
        </w:rPr>
        <w:t>reimbursement if payable by check</w:t>
      </w:r>
      <w:r w:rsidR="00B43422" w:rsidRPr="00DE5C3A">
        <w:rPr>
          <w:rFonts w:ascii="Tahoma" w:hAnsi="Tahoma" w:cs="Arial"/>
          <w:bCs/>
          <w:sz w:val="20"/>
          <w:szCs w:val="36"/>
        </w:rPr>
        <w:t xml:space="preserve">. </w:t>
      </w:r>
      <w:r w:rsidR="00EA0F34" w:rsidRPr="00DE5C3A">
        <w:rPr>
          <w:rFonts w:ascii="Tahoma" w:hAnsi="Tahoma" w:cs="Arial"/>
          <w:bCs/>
          <w:sz w:val="20"/>
          <w:szCs w:val="36"/>
        </w:rPr>
        <w:t>If payable by check the traveler should see his/her PA 4 weeks prior to the registration deadline and if not payable by check proof from the registration website needs to be turned in.</w:t>
      </w:r>
    </w:p>
    <w:p w14:paraId="684733D4" w14:textId="77777777" w:rsidR="00ED25AE" w:rsidRPr="002E370B" w:rsidRDefault="00ED25AE" w:rsidP="00ED25AE">
      <w:pPr>
        <w:rPr>
          <w:rFonts w:ascii="Tahoma" w:hAnsi="Tahoma" w:cs="Arial"/>
          <w:bCs/>
          <w:sz w:val="20"/>
          <w:szCs w:val="36"/>
        </w:rPr>
      </w:pPr>
    </w:p>
    <w:p w14:paraId="33734F2B" w14:textId="77777777" w:rsidR="00FE6CDD" w:rsidRPr="002E370B" w:rsidRDefault="00FE6CDD" w:rsidP="00FE6CDD">
      <w:pPr>
        <w:ind w:left="720"/>
        <w:rPr>
          <w:rFonts w:ascii="Tahoma" w:hAnsi="Tahoma" w:cs="Arial"/>
          <w:b/>
          <w:bCs/>
          <w:sz w:val="18"/>
          <w:szCs w:val="36"/>
        </w:rPr>
      </w:pPr>
      <w:r w:rsidRPr="002E370B">
        <w:rPr>
          <w:rFonts w:ascii="Tahoma" w:hAnsi="Tahoma" w:cs="Arial"/>
          <w:b/>
          <w:bCs/>
          <w:sz w:val="18"/>
          <w:szCs w:val="36"/>
        </w:rPr>
        <w:t xml:space="preserve">Some hints and FYI: </w:t>
      </w:r>
    </w:p>
    <w:p w14:paraId="69B0F52B" w14:textId="77777777" w:rsidR="00FE6CDD" w:rsidRPr="002E370B" w:rsidRDefault="00FE6CDD" w:rsidP="00FE6CDD">
      <w:pPr>
        <w:ind w:left="720"/>
        <w:rPr>
          <w:rFonts w:ascii="Tahoma" w:hAnsi="Tahoma" w:cs="Arial"/>
          <w:bCs/>
          <w:sz w:val="20"/>
          <w:szCs w:val="36"/>
        </w:rPr>
      </w:pPr>
      <w:r w:rsidRPr="002E370B">
        <w:rPr>
          <w:rFonts w:ascii="Tahoma" w:hAnsi="Tahoma" w:cs="Arial"/>
          <w:bCs/>
          <w:sz w:val="20"/>
          <w:szCs w:val="36"/>
        </w:rPr>
        <w:t xml:space="preserve">1) Meals </w:t>
      </w:r>
      <w:r>
        <w:rPr>
          <w:rFonts w:ascii="Tahoma" w:hAnsi="Tahoma" w:cs="Arial"/>
          <w:bCs/>
          <w:sz w:val="20"/>
          <w:szCs w:val="36"/>
        </w:rPr>
        <w:t xml:space="preserve">that are included </w:t>
      </w:r>
      <w:r w:rsidRPr="002E370B">
        <w:rPr>
          <w:rFonts w:ascii="Tahoma" w:hAnsi="Tahoma" w:cs="Arial"/>
          <w:bCs/>
          <w:sz w:val="20"/>
          <w:szCs w:val="36"/>
        </w:rPr>
        <w:t xml:space="preserve">part of the registration are not reimbursable in the per diem section. </w:t>
      </w:r>
    </w:p>
    <w:p w14:paraId="44BA5693" w14:textId="77777777" w:rsidR="00FE6CDD" w:rsidRDefault="00FE6CDD" w:rsidP="00FE6CDD">
      <w:pPr>
        <w:ind w:left="720"/>
        <w:rPr>
          <w:rFonts w:ascii="Tahoma" w:hAnsi="Tahoma" w:cs="Arial"/>
          <w:bCs/>
          <w:sz w:val="20"/>
          <w:szCs w:val="36"/>
        </w:rPr>
      </w:pPr>
      <w:r w:rsidRPr="002E370B">
        <w:rPr>
          <w:rFonts w:ascii="Tahoma" w:hAnsi="Tahoma" w:cs="Arial"/>
          <w:bCs/>
          <w:sz w:val="20"/>
          <w:szCs w:val="36"/>
        </w:rPr>
        <w:t>2) Rental cars need justification and may not be reimbursable if you flew to the conference and the hotel room is close to where the conference is being held.</w:t>
      </w:r>
    </w:p>
    <w:p w14:paraId="3B982B15" w14:textId="15D5CED0" w:rsidR="00FE6CDD" w:rsidRDefault="00FE6CDD" w:rsidP="00FE6CDD">
      <w:pPr>
        <w:ind w:left="720"/>
        <w:rPr>
          <w:rFonts w:ascii="Tahoma" w:hAnsi="Tahoma" w:cs="Arial"/>
          <w:bCs/>
          <w:sz w:val="20"/>
          <w:szCs w:val="36"/>
        </w:rPr>
      </w:pPr>
      <w:r>
        <w:rPr>
          <w:rFonts w:ascii="Tahoma" w:hAnsi="Tahoma" w:cs="Arial"/>
          <w:bCs/>
          <w:sz w:val="20"/>
          <w:szCs w:val="36"/>
        </w:rPr>
        <w:t xml:space="preserve">3) Use of the personal car needs a specific justification. Depending on the circumstances the mileage reimbursement </w:t>
      </w:r>
      <w:r w:rsidR="00FE357F">
        <w:rPr>
          <w:rFonts w:ascii="Tahoma" w:hAnsi="Tahoma" w:cs="Arial"/>
          <w:bCs/>
          <w:sz w:val="20"/>
          <w:szCs w:val="36"/>
        </w:rPr>
        <w:t xml:space="preserve">will likely be at the </w:t>
      </w:r>
      <w:r>
        <w:rPr>
          <w:rFonts w:ascii="Tahoma" w:hAnsi="Tahoma" w:cs="Arial"/>
          <w:bCs/>
          <w:sz w:val="20"/>
          <w:szCs w:val="36"/>
        </w:rPr>
        <w:t>lower “convenience” rate</w:t>
      </w:r>
      <w:r w:rsidRPr="002E370B">
        <w:rPr>
          <w:rFonts w:ascii="Tahoma" w:hAnsi="Tahoma" w:cs="Arial"/>
          <w:bCs/>
          <w:sz w:val="20"/>
          <w:szCs w:val="36"/>
        </w:rPr>
        <w:t xml:space="preserve"> </w:t>
      </w:r>
    </w:p>
    <w:p w14:paraId="57B98AC3" w14:textId="77777777" w:rsidR="00FE6CDD" w:rsidRPr="002E370B" w:rsidRDefault="00FE6CDD" w:rsidP="00FE6CDD">
      <w:pPr>
        <w:ind w:left="720"/>
        <w:rPr>
          <w:rFonts w:ascii="Tahoma" w:hAnsi="Tahoma" w:cs="Arial"/>
          <w:bCs/>
          <w:sz w:val="20"/>
          <w:szCs w:val="36"/>
        </w:rPr>
      </w:pPr>
      <w:r>
        <w:rPr>
          <w:rFonts w:ascii="Tahoma" w:hAnsi="Tahoma" w:cs="Arial"/>
          <w:bCs/>
          <w:sz w:val="20"/>
          <w:szCs w:val="36"/>
        </w:rPr>
        <w:t>4) Payment for airfare cannot be reimbursed until after the trip (see CABS for better option)</w:t>
      </w:r>
    </w:p>
    <w:p w14:paraId="040D3548" w14:textId="77777777" w:rsidR="00FE6CDD" w:rsidRPr="002E370B" w:rsidRDefault="00FE6CDD" w:rsidP="00FE6CDD">
      <w:pPr>
        <w:ind w:left="720"/>
        <w:rPr>
          <w:rFonts w:ascii="Tahoma" w:hAnsi="Tahoma" w:cs="Arial"/>
          <w:bCs/>
          <w:sz w:val="20"/>
          <w:szCs w:val="36"/>
        </w:rPr>
      </w:pPr>
      <w:r>
        <w:rPr>
          <w:rFonts w:ascii="Tahoma" w:hAnsi="Tahoma" w:cs="Arial"/>
          <w:bCs/>
          <w:sz w:val="20"/>
          <w:szCs w:val="36"/>
        </w:rPr>
        <w:t>5</w:t>
      </w:r>
      <w:r w:rsidRPr="002E370B">
        <w:rPr>
          <w:rFonts w:ascii="Tahoma" w:hAnsi="Tahoma" w:cs="Arial"/>
          <w:bCs/>
          <w:sz w:val="20"/>
          <w:szCs w:val="36"/>
        </w:rPr>
        <w:t xml:space="preserve">) </w:t>
      </w:r>
      <w:r>
        <w:rPr>
          <w:rFonts w:ascii="Tahoma" w:hAnsi="Tahoma" w:cs="Arial"/>
          <w:bCs/>
          <w:sz w:val="20"/>
          <w:szCs w:val="36"/>
        </w:rPr>
        <w:t>If you make your own airline reservation outside of CABS be aware that a</w:t>
      </w:r>
      <w:r w:rsidRPr="002E370B">
        <w:rPr>
          <w:rFonts w:ascii="Tahoma" w:hAnsi="Tahoma" w:cs="Arial"/>
          <w:bCs/>
          <w:sz w:val="20"/>
          <w:szCs w:val="36"/>
        </w:rPr>
        <w:t xml:space="preserve">gent fees are not reimbursable. </w:t>
      </w:r>
    </w:p>
    <w:p w14:paraId="09C1C7DA" w14:textId="77777777" w:rsidR="00FE6CDD" w:rsidRDefault="00FE6CDD" w:rsidP="00FE6CDD">
      <w:pPr>
        <w:ind w:left="720"/>
        <w:rPr>
          <w:rFonts w:ascii="Tahoma" w:hAnsi="Tahoma" w:cs="Arial"/>
          <w:bCs/>
          <w:sz w:val="20"/>
          <w:szCs w:val="36"/>
        </w:rPr>
      </w:pPr>
      <w:r>
        <w:rPr>
          <w:rFonts w:ascii="Tahoma" w:hAnsi="Tahoma" w:cs="Arial"/>
          <w:bCs/>
          <w:sz w:val="20"/>
          <w:szCs w:val="36"/>
        </w:rPr>
        <w:t>6</w:t>
      </w:r>
      <w:r w:rsidRPr="002E370B">
        <w:rPr>
          <w:rFonts w:ascii="Tahoma" w:hAnsi="Tahoma" w:cs="Arial"/>
          <w:bCs/>
          <w:sz w:val="20"/>
          <w:szCs w:val="36"/>
        </w:rPr>
        <w:t xml:space="preserve">) On international flights, US Flag Carriers must be used whenever available or the flight will not be reimbursable. </w:t>
      </w:r>
    </w:p>
    <w:p w14:paraId="69994DA4" w14:textId="6963B49E" w:rsidR="00ED25AE" w:rsidRPr="002E370B" w:rsidRDefault="00FE6CDD" w:rsidP="00FE6CDD">
      <w:pPr>
        <w:ind w:left="720"/>
        <w:rPr>
          <w:rFonts w:ascii="Tahoma" w:hAnsi="Tahoma" w:cs="Arial"/>
          <w:bCs/>
          <w:sz w:val="20"/>
          <w:szCs w:val="36"/>
        </w:rPr>
      </w:pPr>
      <w:r>
        <w:rPr>
          <w:rFonts w:ascii="Tahoma" w:hAnsi="Tahoma" w:cs="Arial"/>
          <w:bCs/>
          <w:sz w:val="20"/>
          <w:szCs w:val="36"/>
        </w:rPr>
        <w:t>7) Membership dues are not reimbursable even if included in the registration.</w:t>
      </w:r>
    </w:p>
    <w:p w14:paraId="39448C55" w14:textId="77777777" w:rsidR="00ED25AE" w:rsidRPr="002E370B" w:rsidRDefault="00ED25AE" w:rsidP="00ED25AE">
      <w:pPr>
        <w:rPr>
          <w:rFonts w:ascii="Tahoma" w:hAnsi="Tahoma" w:cs="Arial"/>
          <w:bCs/>
          <w:sz w:val="20"/>
          <w:szCs w:val="36"/>
        </w:rPr>
      </w:pPr>
    </w:p>
    <w:p w14:paraId="15C8671B" w14:textId="77777777" w:rsidR="00ED25AE" w:rsidRDefault="00ED25AE" w:rsidP="00ED25AE">
      <w:pPr>
        <w:rPr>
          <w:rFonts w:ascii="Tahoma" w:hAnsi="Tahoma" w:cs="Arial"/>
          <w:b/>
          <w:bCs/>
          <w:sz w:val="22"/>
          <w:szCs w:val="36"/>
        </w:rPr>
      </w:pPr>
    </w:p>
    <w:p w14:paraId="44284290" w14:textId="77777777" w:rsidR="00ED25AE" w:rsidRPr="00A07CBF" w:rsidRDefault="00ED25AE" w:rsidP="00ED25AE">
      <w:pPr>
        <w:rPr>
          <w:rFonts w:ascii="Tahoma" w:hAnsi="Tahoma" w:cs="Arial"/>
          <w:b/>
          <w:bCs/>
          <w:sz w:val="22"/>
          <w:szCs w:val="36"/>
          <w:u w:val="single"/>
        </w:rPr>
      </w:pPr>
      <w:r w:rsidRPr="00A07CBF">
        <w:rPr>
          <w:rFonts w:ascii="Tahoma" w:hAnsi="Tahoma" w:cs="Arial"/>
          <w:b/>
          <w:bCs/>
          <w:sz w:val="22"/>
          <w:szCs w:val="36"/>
          <w:u w:val="single"/>
        </w:rPr>
        <w:t>Fellowships</w:t>
      </w:r>
    </w:p>
    <w:p w14:paraId="578E5A4A" w14:textId="77777777" w:rsidR="00ED25AE" w:rsidRDefault="00ED25AE" w:rsidP="00ED25AE">
      <w:pPr>
        <w:rPr>
          <w:rFonts w:ascii="Tahoma" w:hAnsi="Tahoma" w:cs="Arial"/>
          <w:bCs/>
          <w:sz w:val="20"/>
          <w:szCs w:val="36"/>
        </w:rPr>
      </w:pPr>
    </w:p>
    <w:p w14:paraId="0B2AA9C5" w14:textId="2AF68E7A" w:rsidR="00ED25AE" w:rsidRDefault="00ED25AE" w:rsidP="00ED25AE">
      <w:pPr>
        <w:rPr>
          <w:rFonts w:ascii="Tahoma" w:hAnsi="Tahoma" w:cs="Arial"/>
          <w:bCs/>
          <w:sz w:val="20"/>
          <w:szCs w:val="36"/>
        </w:rPr>
      </w:pPr>
      <w:r w:rsidRPr="002E370B">
        <w:rPr>
          <w:rFonts w:ascii="Tahoma" w:hAnsi="Tahoma" w:cs="Arial"/>
          <w:bCs/>
          <w:sz w:val="20"/>
          <w:szCs w:val="36"/>
        </w:rPr>
        <w:t>All fellowship applications whether electronic or hard copy submission must be routed through chemistry and the university</w:t>
      </w:r>
      <w:r>
        <w:rPr>
          <w:rFonts w:ascii="Tahoma" w:hAnsi="Tahoma" w:cs="Arial"/>
          <w:bCs/>
          <w:sz w:val="20"/>
          <w:szCs w:val="36"/>
        </w:rPr>
        <w:t xml:space="preserve"> BEFORE</w:t>
      </w:r>
      <w:r>
        <w:rPr>
          <w:rFonts w:ascii="Tahoma" w:hAnsi="Tahoma" w:cs="Arial"/>
          <w:b/>
          <w:bCs/>
          <w:sz w:val="20"/>
          <w:szCs w:val="36"/>
        </w:rPr>
        <w:t xml:space="preserve"> </w:t>
      </w:r>
      <w:r w:rsidRPr="002E370B">
        <w:rPr>
          <w:rFonts w:ascii="Tahoma" w:hAnsi="Tahoma" w:cs="Arial"/>
          <w:bCs/>
          <w:sz w:val="20"/>
          <w:szCs w:val="36"/>
        </w:rPr>
        <w:t>submission to the agency</w:t>
      </w:r>
      <w:proofErr w:type="gramStart"/>
      <w:r w:rsidRPr="002E370B">
        <w:rPr>
          <w:rFonts w:ascii="Tahoma" w:hAnsi="Tahoma" w:cs="Arial"/>
          <w:bCs/>
          <w:sz w:val="20"/>
          <w:szCs w:val="36"/>
        </w:rPr>
        <w:t>;</w:t>
      </w:r>
      <w:proofErr w:type="gramEnd"/>
      <w:r w:rsidRPr="002E370B">
        <w:rPr>
          <w:rFonts w:ascii="Tahoma" w:hAnsi="Tahoma" w:cs="Arial"/>
          <w:bCs/>
          <w:sz w:val="20"/>
          <w:szCs w:val="36"/>
        </w:rPr>
        <w:t xml:space="preserve"> see </w:t>
      </w:r>
      <w:r w:rsidR="00FE6CDD">
        <w:rPr>
          <w:rFonts w:ascii="Tahoma" w:hAnsi="Tahoma" w:cs="Arial"/>
          <w:bCs/>
          <w:sz w:val="20"/>
          <w:szCs w:val="36"/>
        </w:rPr>
        <w:t xml:space="preserve">Laura </w:t>
      </w:r>
      <w:proofErr w:type="spellStart"/>
      <w:r w:rsidR="00FE6CDD">
        <w:rPr>
          <w:rFonts w:ascii="Tahoma" w:hAnsi="Tahoma" w:cs="Arial"/>
          <w:bCs/>
          <w:sz w:val="20"/>
          <w:szCs w:val="36"/>
        </w:rPr>
        <w:t>Condie</w:t>
      </w:r>
      <w:proofErr w:type="spellEnd"/>
      <w:r w:rsidRPr="002E370B">
        <w:rPr>
          <w:rFonts w:ascii="Tahoma" w:hAnsi="Tahoma" w:cs="Arial"/>
          <w:bCs/>
          <w:sz w:val="20"/>
          <w:szCs w:val="36"/>
        </w:rPr>
        <w:t xml:space="preserve"> for assistance.</w:t>
      </w:r>
    </w:p>
    <w:p w14:paraId="4F5AC1B9" w14:textId="399300BB" w:rsidR="00DB7DC2" w:rsidRDefault="00975040" w:rsidP="00ED25AE">
      <w:pPr>
        <w:rPr>
          <w:rFonts w:ascii="Tahoma" w:hAnsi="Tahoma" w:cs="Arial"/>
          <w:bCs/>
          <w:sz w:val="20"/>
          <w:szCs w:val="36"/>
        </w:rPr>
      </w:pPr>
      <w:hyperlink r:id="rId32" w:history="1">
        <w:r w:rsidR="00DB7DC2" w:rsidRPr="00A06747">
          <w:rPr>
            <w:rStyle w:val="Hyperlink"/>
            <w:rFonts w:ascii="Tahoma" w:hAnsi="Tahoma" w:cs="Arial"/>
            <w:bCs/>
            <w:sz w:val="20"/>
            <w:szCs w:val="36"/>
          </w:rPr>
          <w:t>condie@email.unc.edu</w:t>
        </w:r>
      </w:hyperlink>
    </w:p>
    <w:p w14:paraId="67C6C0D4" w14:textId="43A2B675" w:rsidR="00DB7DC2" w:rsidRDefault="00DB7DC2" w:rsidP="00ED25AE">
      <w:pPr>
        <w:rPr>
          <w:rFonts w:ascii="Tahoma" w:hAnsi="Tahoma" w:cs="Arial"/>
          <w:bCs/>
          <w:sz w:val="20"/>
          <w:szCs w:val="36"/>
        </w:rPr>
      </w:pPr>
      <w:r>
        <w:rPr>
          <w:rFonts w:ascii="Tahoma" w:hAnsi="Tahoma" w:cs="Arial"/>
          <w:bCs/>
          <w:sz w:val="20"/>
          <w:szCs w:val="36"/>
        </w:rPr>
        <w:t>919-966-5433</w:t>
      </w:r>
    </w:p>
    <w:p w14:paraId="791D1304" w14:textId="77777777" w:rsidR="00C53124" w:rsidRDefault="00C53124" w:rsidP="00ED25AE">
      <w:pPr>
        <w:rPr>
          <w:rFonts w:ascii="Tahoma" w:hAnsi="Tahoma" w:cs="Arial"/>
          <w:b/>
          <w:bCs/>
          <w:sz w:val="22"/>
          <w:szCs w:val="36"/>
          <w:u w:val="single"/>
        </w:rPr>
      </w:pPr>
    </w:p>
    <w:p w14:paraId="6B6F8BAB" w14:textId="77777777" w:rsidR="00C53124" w:rsidRDefault="00C53124" w:rsidP="00ED25AE">
      <w:pPr>
        <w:rPr>
          <w:rFonts w:ascii="Tahoma" w:hAnsi="Tahoma" w:cs="Arial"/>
          <w:b/>
          <w:bCs/>
          <w:sz w:val="22"/>
          <w:szCs w:val="36"/>
          <w:u w:val="single"/>
        </w:rPr>
      </w:pPr>
    </w:p>
    <w:p w14:paraId="5DA36459" w14:textId="77777777" w:rsidR="00ED25AE" w:rsidRPr="00A07CBF" w:rsidRDefault="00ED25AE" w:rsidP="00ED25AE">
      <w:pPr>
        <w:rPr>
          <w:rFonts w:ascii="Tahoma" w:hAnsi="Tahoma" w:cs="Arial"/>
          <w:b/>
          <w:bCs/>
          <w:sz w:val="22"/>
          <w:szCs w:val="36"/>
          <w:u w:val="single"/>
        </w:rPr>
      </w:pPr>
      <w:r w:rsidRPr="00A07CBF">
        <w:rPr>
          <w:rFonts w:ascii="Tahoma" w:hAnsi="Tahoma" w:cs="Arial"/>
          <w:b/>
          <w:bCs/>
          <w:sz w:val="22"/>
          <w:szCs w:val="36"/>
          <w:u w:val="single"/>
        </w:rPr>
        <w:t>Scheduling Department Resources</w:t>
      </w:r>
    </w:p>
    <w:p w14:paraId="604D8B4A" w14:textId="77777777" w:rsidR="00ED25AE" w:rsidRPr="002E370B" w:rsidDel="00471FE2" w:rsidRDefault="00ED25AE" w:rsidP="00ED25AE">
      <w:pPr>
        <w:rPr>
          <w:rFonts w:ascii="Tahoma" w:hAnsi="Tahoma" w:cs="Arial"/>
          <w:bCs/>
          <w:sz w:val="20"/>
          <w:szCs w:val="36"/>
        </w:rPr>
      </w:pPr>
    </w:p>
    <w:p w14:paraId="19E5715F" w14:textId="707A97A6" w:rsidR="00ED25AE" w:rsidRPr="002E370B" w:rsidRDefault="00ED25AE" w:rsidP="00ED25AE">
      <w:pPr>
        <w:rPr>
          <w:rFonts w:ascii="Tahoma" w:hAnsi="Tahoma" w:cs="Arial"/>
          <w:bCs/>
          <w:sz w:val="20"/>
          <w:szCs w:val="36"/>
        </w:rPr>
      </w:pPr>
      <w:r w:rsidRPr="002E370B">
        <w:rPr>
          <w:rFonts w:ascii="Tahoma" w:hAnsi="Tahoma" w:cs="Arial"/>
          <w:bCs/>
          <w:sz w:val="20"/>
          <w:szCs w:val="36"/>
        </w:rPr>
        <w:t>Department Resources include conference rooms, digital camera, and digital projector</w:t>
      </w:r>
      <w:r>
        <w:rPr>
          <w:rFonts w:ascii="Tahoma" w:hAnsi="Tahoma" w:cs="Arial"/>
          <w:bCs/>
          <w:sz w:val="20"/>
          <w:szCs w:val="36"/>
        </w:rPr>
        <w:t>s</w:t>
      </w:r>
      <w:r w:rsidRPr="002E370B">
        <w:rPr>
          <w:rFonts w:ascii="Tahoma" w:hAnsi="Tahoma" w:cs="Arial"/>
          <w:bCs/>
          <w:sz w:val="20"/>
          <w:szCs w:val="36"/>
        </w:rPr>
        <w:t xml:space="preserve">. Instructions on how to reserve these resources can be found </w:t>
      </w:r>
      <w:hyperlink r:id="rId33" w:history="1">
        <w:r w:rsidR="00DE5C3A" w:rsidRPr="00DE5C3A">
          <w:rPr>
            <w:rStyle w:val="Hyperlink"/>
            <w:rFonts w:ascii="Tahoma" w:hAnsi="Tahoma" w:cs="Arial"/>
            <w:bCs/>
            <w:sz w:val="20"/>
            <w:szCs w:val="36"/>
          </w:rPr>
          <w:t>here</w:t>
        </w:r>
      </w:hyperlink>
      <w:r w:rsidR="00DE5C3A">
        <w:rPr>
          <w:rFonts w:ascii="Tahoma" w:hAnsi="Tahoma" w:cs="Arial"/>
          <w:bCs/>
          <w:sz w:val="20"/>
          <w:szCs w:val="36"/>
        </w:rPr>
        <w:t>.</w:t>
      </w:r>
    </w:p>
    <w:p w14:paraId="123B1B09" w14:textId="77777777" w:rsidR="00ED25AE" w:rsidRPr="002E370B" w:rsidRDefault="00ED25AE" w:rsidP="00ED25AE">
      <w:pPr>
        <w:rPr>
          <w:rFonts w:ascii="Tahoma" w:hAnsi="Tahoma" w:cs="Arial"/>
          <w:bCs/>
          <w:sz w:val="20"/>
          <w:szCs w:val="36"/>
        </w:rPr>
      </w:pPr>
    </w:p>
    <w:p w14:paraId="20FAD6AD" w14:textId="492F3D7D" w:rsidR="00ED25AE" w:rsidRDefault="00ED25AE" w:rsidP="00ED25AE">
      <w:pPr>
        <w:rPr>
          <w:rFonts w:ascii="Tahoma" w:hAnsi="Tahoma" w:cs="Arial"/>
          <w:b/>
          <w:bCs/>
          <w:sz w:val="22"/>
          <w:szCs w:val="36"/>
          <w:u w:val="single"/>
        </w:rPr>
      </w:pPr>
      <w:r w:rsidRPr="002E370B">
        <w:rPr>
          <w:rFonts w:ascii="Tahoma" w:hAnsi="Tahoma" w:cs="Arial"/>
          <w:bCs/>
          <w:sz w:val="20"/>
          <w:szCs w:val="36"/>
        </w:rPr>
        <w:t xml:space="preserve"> </w:t>
      </w:r>
    </w:p>
    <w:p w14:paraId="520A75DA" w14:textId="77777777" w:rsidR="00ED25AE" w:rsidRDefault="00ED25AE" w:rsidP="00ED25AE">
      <w:pPr>
        <w:rPr>
          <w:rFonts w:ascii="Tahoma" w:hAnsi="Tahoma" w:cs="Arial"/>
          <w:b/>
          <w:bCs/>
          <w:sz w:val="22"/>
          <w:szCs w:val="36"/>
          <w:u w:val="single"/>
        </w:rPr>
      </w:pPr>
    </w:p>
    <w:p w14:paraId="3EEA14E0" w14:textId="77777777" w:rsidR="00E315F6" w:rsidRDefault="00E315F6">
      <w:pPr>
        <w:rPr>
          <w:rFonts w:ascii="Tahoma" w:hAnsi="Tahoma" w:cs="Arial"/>
          <w:b/>
          <w:bCs/>
          <w:sz w:val="22"/>
          <w:szCs w:val="36"/>
          <w:u w:val="single"/>
        </w:rPr>
      </w:pPr>
      <w:r>
        <w:rPr>
          <w:rFonts w:ascii="Tahoma" w:hAnsi="Tahoma" w:cs="Arial"/>
          <w:b/>
          <w:bCs/>
          <w:sz w:val="22"/>
          <w:szCs w:val="36"/>
          <w:u w:val="single"/>
        </w:rPr>
        <w:br w:type="page"/>
      </w:r>
    </w:p>
    <w:p w14:paraId="76580AB7" w14:textId="76A1F968" w:rsidR="00ED25AE" w:rsidRPr="00A07CBF" w:rsidRDefault="00ED25AE" w:rsidP="00ED25AE">
      <w:pPr>
        <w:rPr>
          <w:rFonts w:ascii="Tahoma" w:hAnsi="Tahoma" w:cs="Arial"/>
          <w:b/>
          <w:bCs/>
          <w:sz w:val="22"/>
          <w:szCs w:val="36"/>
          <w:u w:val="single"/>
        </w:rPr>
      </w:pPr>
      <w:r w:rsidRPr="00A07CBF">
        <w:rPr>
          <w:rFonts w:ascii="Tahoma" w:hAnsi="Tahoma" w:cs="Arial"/>
          <w:b/>
          <w:bCs/>
          <w:sz w:val="22"/>
          <w:szCs w:val="36"/>
          <w:u w:val="single"/>
        </w:rPr>
        <w:lastRenderedPageBreak/>
        <w:t>Campus Personal Use Policy</w:t>
      </w:r>
    </w:p>
    <w:p w14:paraId="2AA000D3" w14:textId="77777777" w:rsidR="00ED25AE" w:rsidRPr="002E370B" w:rsidRDefault="00ED25AE" w:rsidP="00ED25AE">
      <w:pPr>
        <w:rPr>
          <w:rFonts w:ascii="Tahoma" w:hAnsi="Tahoma" w:cs="Arial"/>
          <w:bCs/>
          <w:sz w:val="20"/>
          <w:szCs w:val="36"/>
        </w:rPr>
      </w:pPr>
    </w:p>
    <w:p w14:paraId="270B813F" w14:textId="3456C66B" w:rsidR="00ED25AE" w:rsidRPr="002E370B" w:rsidRDefault="00ED25AE" w:rsidP="00ED25AE">
      <w:pPr>
        <w:rPr>
          <w:rFonts w:ascii="Tahoma" w:hAnsi="Tahoma" w:cs="Arial"/>
          <w:bCs/>
          <w:sz w:val="20"/>
          <w:szCs w:val="36"/>
        </w:rPr>
      </w:pPr>
      <w:r w:rsidRPr="002E370B">
        <w:rPr>
          <w:rFonts w:ascii="Tahoma" w:hAnsi="Tahoma" w:cs="Arial"/>
          <w:bCs/>
          <w:sz w:val="20"/>
          <w:szCs w:val="36"/>
        </w:rPr>
        <w:t xml:space="preserve">Personal use of University telephones, fax machines, mail services, and vehicles is prohibited. University policies can be found at </w:t>
      </w:r>
      <w:hyperlink r:id="rId34" w:history="1">
        <w:r w:rsidRPr="00BF0836">
          <w:rPr>
            <w:rStyle w:val="Hyperlink"/>
            <w:rFonts w:ascii="Tahoma" w:hAnsi="Tahoma" w:cs="Arial"/>
            <w:bCs/>
            <w:sz w:val="20"/>
            <w:szCs w:val="36"/>
          </w:rPr>
          <w:t>this link</w:t>
        </w:r>
      </w:hyperlink>
      <w:r w:rsidR="00BF0836">
        <w:rPr>
          <w:rFonts w:ascii="Tahoma" w:hAnsi="Tahoma" w:cs="Arial"/>
          <w:bCs/>
          <w:sz w:val="20"/>
          <w:szCs w:val="36"/>
        </w:rPr>
        <w:t>.</w:t>
      </w:r>
    </w:p>
    <w:sectPr w:rsidR="00ED25AE" w:rsidRPr="002E370B" w:rsidSect="00ED25AE">
      <w:footerReference w:type="even" r:id="rId35"/>
      <w:footerReference w:type="default" r:id="rId36"/>
      <w:pgSz w:w="12240" w:h="15840"/>
      <w:pgMar w:top="1170" w:right="21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CD3E" w14:textId="77777777" w:rsidR="00530108" w:rsidRDefault="00530108">
      <w:r>
        <w:separator/>
      </w:r>
    </w:p>
  </w:endnote>
  <w:endnote w:type="continuationSeparator" w:id="0">
    <w:p w14:paraId="0E663312" w14:textId="77777777" w:rsidR="00530108" w:rsidRDefault="005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417F" w14:textId="77777777" w:rsidR="00530108" w:rsidRDefault="00530108" w:rsidP="00ED2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B608F" w14:textId="77777777" w:rsidR="00530108" w:rsidRDefault="00530108" w:rsidP="00ED25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E18E" w14:textId="77777777" w:rsidR="00530108" w:rsidRPr="00B2671A" w:rsidRDefault="00530108" w:rsidP="00ED25AE">
    <w:pPr>
      <w:pStyle w:val="Footer"/>
      <w:framePr w:wrap="around" w:vAnchor="text" w:hAnchor="page" w:x="9901" w:y="14"/>
      <w:rPr>
        <w:rStyle w:val="PageNumber"/>
        <w:rFonts w:ascii="Tahoma" w:hAnsi="Tahoma"/>
        <w:sz w:val="16"/>
      </w:rPr>
    </w:pPr>
    <w:r w:rsidRPr="00B2671A">
      <w:rPr>
        <w:rStyle w:val="PageNumber"/>
        <w:rFonts w:ascii="Tahoma" w:hAnsi="Tahoma"/>
        <w:sz w:val="16"/>
      </w:rPr>
      <w:fldChar w:fldCharType="begin"/>
    </w:r>
    <w:r w:rsidRPr="00B2671A">
      <w:rPr>
        <w:rStyle w:val="PageNumber"/>
        <w:rFonts w:ascii="Tahoma" w:hAnsi="Tahoma"/>
        <w:sz w:val="16"/>
      </w:rPr>
      <w:instrText xml:space="preserve">PAGE  </w:instrText>
    </w:r>
    <w:r w:rsidRPr="00B2671A">
      <w:rPr>
        <w:rStyle w:val="PageNumber"/>
        <w:rFonts w:ascii="Tahoma" w:hAnsi="Tahoma"/>
        <w:sz w:val="16"/>
      </w:rPr>
      <w:fldChar w:fldCharType="separate"/>
    </w:r>
    <w:r w:rsidR="00975040">
      <w:rPr>
        <w:rStyle w:val="PageNumber"/>
        <w:rFonts w:ascii="Tahoma" w:hAnsi="Tahoma"/>
        <w:noProof/>
        <w:sz w:val="16"/>
      </w:rPr>
      <w:t>10</w:t>
    </w:r>
    <w:r w:rsidRPr="00B2671A">
      <w:rPr>
        <w:rStyle w:val="PageNumber"/>
        <w:rFonts w:ascii="Tahoma" w:hAnsi="Tahoma"/>
        <w:sz w:val="16"/>
      </w:rPr>
      <w:fldChar w:fldCharType="end"/>
    </w:r>
  </w:p>
  <w:p w14:paraId="7940D428" w14:textId="14A5C14C" w:rsidR="00530108" w:rsidRDefault="00530108" w:rsidP="00ED25AE">
    <w:pPr>
      <w:pStyle w:val="Footer"/>
      <w:ind w:right="360"/>
      <w:rPr>
        <w:rFonts w:ascii="Tahoma" w:hAnsi="Tahoma"/>
        <w:sz w:val="16"/>
      </w:rPr>
    </w:pPr>
    <w:r w:rsidRPr="004F3D15">
      <w:rPr>
        <w:rFonts w:ascii="Tahoma" w:hAnsi="Tahoma"/>
        <w:sz w:val="16"/>
      </w:rPr>
      <w:t xml:space="preserve">Revised </w:t>
    </w:r>
    <w:r>
      <w:rPr>
        <w:rFonts w:ascii="Tahoma" w:hAnsi="Tahoma"/>
        <w:sz w:val="16"/>
      </w:rPr>
      <w:t>07/13/2015</w:t>
    </w:r>
  </w:p>
  <w:p w14:paraId="66671838" w14:textId="77777777" w:rsidR="00530108" w:rsidRPr="004F3D15" w:rsidRDefault="00530108" w:rsidP="00ED25AE">
    <w:pPr>
      <w:pStyle w:val="Footer"/>
      <w:ind w:right="360"/>
      <w:rPr>
        <w:rFonts w:ascii="Tahoma" w:hAnsi="Tahom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ADDA6" w14:textId="77777777" w:rsidR="00530108" w:rsidRDefault="00530108">
      <w:r>
        <w:separator/>
      </w:r>
    </w:p>
  </w:footnote>
  <w:footnote w:type="continuationSeparator" w:id="0">
    <w:p w14:paraId="265D37FF" w14:textId="77777777" w:rsidR="00530108" w:rsidRDefault="005301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223"/>
    <w:multiLevelType w:val="hybridMultilevel"/>
    <w:tmpl w:val="6C94F2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E30457"/>
    <w:multiLevelType w:val="hybridMultilevel"/>
    <w:tmpl w:val="98F6881E"/>
    <w:lvl w:ilvl="0" w:tplc="38DCC846">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3544D8"/>
    <w:multiLevelType w:val="multilevel"/>
    <w:tmpl w:val="DBA021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80A3A6D"/>
    <w:multiLevelType w:val="multilevel"/>
    <w:tmpl w:val="335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A17DB"/>
    <w:multiLevelType w:val="multilevel"/>
    <w:tmpl w:val="CF1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9D5CE6"/>
    <w:multiLevelType w:val="multilevel"/>
    <w:tmpl w:val="52B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E61CB"/>
    <w:multiLevelType w:val="hybridMultilevel"/>
    <w:tmpl w:val="83F84206"/>
    <w:lvl w:ilvl="0" w:tplc="1E10EA10">
      <w:start w:val="1"/>
      <w:numFmt w:val="decimal"/>
      <w:lvlText w:val="%1."/>
      <w:lvlJc w:val="left"/>
      <w:pPr>
        <w:tabs>
          <w:tab w:val="num" w:pos="1080"/>
        </w:tabs>
        <w:ind w:left="1080" w:hanging="360"/>
      </w:pPr>
      <w:rPr>
        <w:rFonts w:ascii="Tahoma" w:hAnsi="Tahoma" w:hint="default"/>
        <w:sz w:val="18"/>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4A086202"/>
    <w:multiLevelType w:val="multilevel"/>
    <w:tmpl w:val="4306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F6338"/>
    <w:multiLevelType w:val="hybridMultilevel"/>
    <w:tmpl w:val="3E2ECD00"/>
    <w:lvl w:ilvl="0" w:tplc="325666EE">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E846357"/>
    <w:multiLevelType w:val="multilevel"/>
    <w:tmpl w:val="86B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60FFB"/>
    <w:multiLevelType w:val="multilevel"/>
    <w:tmpl w:val="87FE8C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5DA644E"/>
    <w:multiLevelType w:val="hybridMultilevel"/>
    <w:tmpl w:val="A334B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C534BA"/>
    <w:multiLevelType w:val="hybridMultilevel"/>
    <w:tmpl w:val="673C0254"/>
    <w:lvl w:ilvl="0" w:tplc="325666EE">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55A4E82"/>
    <w:multiLevelType w:val="multilevel"/>
    <w:tmpl w:val="3D56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7"/>
  </w:num>
  <w:num w:numId="5">
    <w:abstractNumId w:val="3"/>
  </w:num>
  <w:num w:numId="6">
    <w:abstractNumId w:val="13"/>
  </w:num>
  <w:num w:numId="7">
    <w:abstractNumId w:val="1"/>
  </w:num>
  <w:num w:numId="8">
    <w:abstractNumId w:val="6"/>
  </w:num>
  <w:num w:numId="9">
    <w:abstractNumId w:val="2"/>
  </w:num>
  <w:num w:numId="10">
    <w:abstractNumId w:val="10"/>
  </w:num>
  <w:num w:numId="11">
    <w:abstractNumId w:val="12"/>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9D"/>
    <w:rsid w:val="000007D2"/>
    <w:rsid w:val="000066C5"/>
    <w:rsid w:val="00007538"/>
    <w:rsid w:val="00011A0A"/>
    <w:rsid w:val="00014DB2"/>
    <w:rsid w:val="00020DA9"/>
    <w:rsid w:val="00061E20"/>
    <w:rsid w:val="00070C5E"/>
    <w:rsid w:val="00076F84"/>
    <w:rsid w:val="00086B1A"/>
    <w:rsid w:val="00094B0C"/>
    <w:rsid w:val="000B7DB2"/>
    <w:rsid w:val="00110B66"/>
    <w:rsid w:val="00112136"/>
    <w:rsid w:val="00143081"/>
    <w:rsid w:val="00147B4D"/>
    <w:rsid w:val="00154D6C"/>
    <w:rsid w:val="00186150"/>
    <w:rsid w:val="001C35C2"/>
    <w:rsid w:val="001C61F8"/>
    <w:rsid w:val="001E0F1C"/>
    <w:rsid w:val="001E21E5"/>
    <w:rsid w:val="002101E3"/>
    <w:rsid w:val="0023221C"/>
    <w:rsid w:val="00241E00"/>
    <w:rsid w:val="00254F3E"/>
    <w:rsid w:val="00286D08"/>
    <w:rsid w:val="00287EE4"/>
    <w:rsid w:val="00290DE0"/>
    <w:rsid w:val="002B267B"/>
    <w:rsid w:val="002B54E6"/>
    <w:rsid w:val="002D4F4E"/>
    <w:rsid w:val="002E7B25"/>
    <w:rsid w:val="002F6AC4"/>
    <w:rsid w:val="003309DD"/>
    <w:rsid w:val="003336C5"/>
    <w:rsid w:val="00347A41"/>
    <w:rsid w:val="00362D23"/>
    <w:rsid w:val="0037656F"/>
    <w:rsid w:val="00397AC6"/>
    <w:rsid w:val="003F4D56"/>
    <w:rsid w:val="0044713A"/>
    <w:rsid w:val="00456E4E"/>
    <w:rsid w:val="004A21EE"/>
    <w:rsid w:val="005271D2"/>
    <w:rsid w:val="00530108"/>
    <w:rsid w:val="00540D92"/>
    <w:rsid w:val="005A1603"/>
    <w:rsid w:val="005B0342"/>
    <w:rsid w:val="005F3B4A"/>
    <w:rsid w:val="0065346E"/>
    <w:rsid w:val="0065501B"/>
    <w:rsid w:val="006775BC"/>
    <w:rsid w:val="00687609"/>
    <w:rsid w:val="006A6F70"/>
    <w:rsid w:val="006C7CEB"/>
    <w:rsid w:val="006D29A1"/>
    <w:rsid w:val="006D6AC1"/>
    <w:rsid w:val="006D7CA9"/>
    <w:rsid w:val="00750CCA"/>
    <w:rsid w:val="00756803"/>
    <w:rsid w:val="00793B47"/>
    <w:rsid w:val="007A7927"/>
    <w:rsid w:val="007D0165"/>
    <w:rsid w:val="007E5CA0"/>
    <w:rsid w:val="007E60F0"/>
    <w:rsid w:val="008129EB"/>
    <w:rsid w:val="0083001C"/>
    <w:rsid w:val="00870859"/>
    <w:rsid w:val="008A2A22"/>
    <w:rsid w:val="008A5156"/>
    <w:rsid w:val="008D4665"/>
    <w:rsid w:val="008D51EB"/>
    <w:rsid w:val="008F0F2A"/>
    <w:rsid w:val="009146EC"/>
    <w:rsid w:val="009620CD"/>
    <w:rsid w:val="00975040"/>
    <w:rsid w:val="00980482"/>
    <w:rsid w:val="0099392A"/>
    <w:rsid w:val="009A334F"/>
    <w:rsid w:val="009A5D38"/>
    <w:rsid w:val="009C553B"/>
    <w:rsid w:val="00A4372B"/>
    <w:rsid w:val="00A47FE7"/>
    <w:rsid w:val="00A51DEC"/>
    <w:rsid w:val="00A571C8"/>
    <w:rsid w:val="00A76E21"/>
    <w:rsid w:val="00A77DE2"/>
    <w:rsid w:val="00A9128F"/>
    <w:rsid w:val="00AB3E65"/>
    <w:rsid w:val="00AB3F65"/>
    <w:rsid w:val="00AC2C45"/>
    <w:rsid w:val="00AE12C3"/>
    <w:rsid w:val="00B01229"/>
    <w:rsid w:val="00B11551"/>
    <w:rsid w:val="00B43422"/>
    <w:rsid w:val="00B60BC5"/>
    <w:rsid w:val="00B76784"/>
    <w:rsid w:val="00B80ABA"/>
    <w:rsid w:val="00BB118E"/>
    <w:rsid w:val="00BF0836"/>
    <w:rsid w:val="00BF1669"/>
    <w:rsid w:val="00BF753C"/>
    <w:rsid w:val="00C23EB9"/>
    <w:rsid w:val="00C317E0"/>
    <w:rsid w:val="00C4190C"/>
    <w:rsid w:val="00C53124"/>
    <w:rsid w:val="00C56337"/>
    <w:rsid w:val="00C620D1"/>
    <w:rsid w:val="00CA0D14"/>
    <w:rsid w:val="00CB779D"/>
    <w:rsid w:val="00CF27CC"/>
    <w:rsid w:val="00CF5557"/>
    <w:rsid w:val="00D027E2"/>
    <w:rsid w:val="00D02F19"/>
    <w:rsid w:val="00D27F8E"/>
    <w:rsid w:val="00D464F6"/>
    <w:rsid w:val="00D5324E"/>
    <w:rsid w:val="00D54BB2"/>
    <w:rsid w:val="00D636BA"/>
    <w:rsid w:val="00D63CD6"/>
    <w:rsid w:val="00DB0589"/>
    <w:rsid w:val="00DB7DC2"/>
    <w:rsid w:val="00DC1D90"/>
    <w:rsid w:val="00DC2EEB"/>
    <w:rsid w:val="00DE19A6"/>
    <w:rsid w:val="00DE5C3A"/>
    <w:rsid w:val="00DF4EFD"/>
    <w:rsid w:val="00E1048F"/>
    <w:rsid w:val="00E315F6"/>
    <w:rsid w:val="00E46733"/>
    <w:rsid w:val="00E50AD1"/>
    <w:rsid w:val="00E64643"/>
    <w:rsid w:val="00EA0F34"/>
    <w:rsid w:val="00EB51F4"/>
    <w:rsid w:val="00EC44B5"/>
    <w:rsid w:val="00EC7138"/>
    <w:rsid w:val="00ED25AE"/>
    <w:rsid w:val="00F25194"/>
    <w:rsid w:val="00F307C4"/>
    <w:rsid w:val="00F33429"/>
    <w:rsid w:val="00F4336F"/>
    <w:rsid w:val="00F63FA5"/>
    <w:rsid w:val="00F7117F"/>
    <w:rsid w:val="00F76B85"/>
    <w:rsid w:val="00FA666E"/>
    <w:rsid w:val="00FB01DD"/>
    <w:rsid w:val="00FE357F"/>
    <w:rsid w:val="00FE3A11"/>
    <w:rsid w:val="00FE4428"/>
    <w:rsid w:val="00FE6C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1A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F3F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E8D"/>
    <w:rPr>
      <w:color w:val="0033CC"/>
      <w:u w:val="single"/>
    </w:rPr>
  </w:style>
  <w:style w:type="paragraph" w:styleId="NormalWeb">
    <w:name w:val="Normal (Web)"/>
    <w:basedOn w:val="Normal"/>
    <w:rsid w:val="00DD6E8D"/>
    <w:pPr>
      <w:spacing w:before="100" w:beforeAutospacing="1" w:after="100" w:afterAutospacing="1"/>
    </w:pPr>
    <w:rPr>
      <w:color w:val="000000"/>
    </w:rPr>
  </w:style>
  <w:style w:type="character" w:styleId="Strong">
    <w:name w:val="Strong"/>
    <w:qFormat/>
    <w:rsid w:val="00DD6E8D"/>
    <w:rPr>
      <w:b/>
      <w:bCs/>
    </w:rPr>
  </w:style>
  <w:style w:type="paragraph" w:customStyle="1" w:styleId="bodystyle">
    <w:name w:val="bodystyle"/>
    <w:basedOn w:val="Normal"/>
    <w:rsid w:val="00D95D46"/>
    <w:pPr>
      <w:spacing w:before="100" w:beforeAutospacing="1" w:after="100" w:afterAutospacing="1"/>
    </w:pPr>
    <w:rPr>
      <w:rFonts w:ascii="Arial" w:eastAsia="Batang" w:hAnsi="Arial" w:cs="Arial"/>
      <w:color w:val="000066"/>
      <w:sz w:val="18"/>
      <w:szCs w:val="18"/>
      <w:lang w:eastAsia="ko-KR"/>
    </w:rPr>
  </w:style>
  <w:style w:type="character" w:customStyle="1" w:styleId="style11">
    <w:name w:val="style11"/>
    <w:rsid w:val="00B6151D"/>
    <w:rPr>
      <w:color w:val="FF0000"/>
    </w:rPr>
  </w:style>
  <w:style w:type="character" w:styleId="FollowedHyperlink">
    <w:name w:val="FollowedHyperlink"/>
    <w:rsid w:val="001377BB"/>
    <w:rPr>
      <w:color w:val="800080"/>
      <w:u w:val="single"/>
    </w:rPr>
  </w:style>
  <w:style w:type="paragraph" w:styleId="Header">
    <w:name w:val="header"/>
    <w:basedOn w:val="Normal"/>
    <w:rsid w:val="004F3D15"/>
    <w:pPr>
      <w:tabs>
        <w:tab w:val="center" w:pos="4320"/>
        <w:tab w:val="right" w:pos="8640"/>
      </w:tabs>
    </w:pPr>
  </w:style>
  <w:style w:type="paragraph" w:styleId="Footer">
    <w:name w:val="footer"/>
    <w:basedOn w:val="Normal"/>
    <w:semiHidden/>
    <w:rsid w:val="004F3D15"/>
    <w:pPr>
      <w:tabs>
        <w:tab w:val="center" w:pos="4320"/>
        <w:tab w:val="right" w:pos="8640"/>
      </w:tabs>
    </w:pPr>
  </w:style>
  <w:style w:type="paragraph" w:styleId="BodyText">
    <w:name w:val="Body Text"/>
    <w:basedOn w:val="Normal"/>
    <w:rsid w:val="004F3D15"/>
    <w:pPr>
      <w:spacing w:before="100" w:beforeAutospacing="1" w:after="100" w:afterAutospacing="1"/>
    </w:pPr>
    <w:rPr>
      <w:rFonts w:ascii="Arial" w:hAnsi="Arial" w:cs="Arial"/>
      <w:sz w:val="20"/>
      <w:szCs w:val="20"/>
    </w:rPr>
  </w:style>
  <w:style w:type="table" w:styleId="TableGrid">
    <w:name w:val="Table Grid"/>
    <w:basedOn w:val="TableNormal"/>
    <w:rsid w:val="00BF3F7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2671A"/>
  </w:style>
  <w:style w:type="paragraph" w:styleId="BalloonText">
    <w:name w:val="Balloon Text"/>
    <w:basedOn w:val="Normal"/>
    <w:semiHidden/>
    <w:rsid w:val="00123B04"/>
    <w:rPr>
      <w:rFonts w:ascii="Tahoma" w:hAnsi="Tahoma" w:cs="Tahoma"/>
      <w:sz w:val="16"/>
      <w:szCs w:val="16"/>
    </w:rPr>
  </w:style>
  <w:style w:type="paragraph" w:styleId="ListParagraph">
    <w:name w:val="List Paragraph"/>
    <w:basedOn w:val="Normal"/>
    <w:rsid w:val="00286D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F3F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E8D"/>
    <w:rPr>
      <w:color w:val="0033CC"/>
      <w:u w:val="single"/>
    </w:rPr>
  </w:style>
  <w:style w:type="paragraph" w:styleId="NormalWeb">
    <w:name w:val="Normal (Web)"/>
    <w:basedOn w:val="Normal"/>
    <w:rsid w:val="00DD6E8D"/>
    <w:pPr>
      <w:spacing w:before="100" w:beforeAutospacing="1" w:after="100" w:afterAutospacing="1"/>
    </w:pPr>
    <w:rPr>
      <w:color w:val="000000"/>
    </w:rPr>
  </w:style>
  <w:style w:type="character" w:styleId="Strong">
    <w:name w:val="Strong"/>
    <w:qFormat/>
    <w:rsid w:val="00DD6E8D"/>
    <w:rPr>
      <w:b/>
      <w:bCs/>
    </w:rPr>
  </w:style>
  <w:style w:type="paragraph" w:customStyle="1" w:styleId="bodystyle">
    <w:name w:val="bodystyle"/>
    <w:basedOn w:val="Normal"/>
    <w:rsid w:val="00D95D46"/>
    <w:pPr>
      <w:spacing w:before="100" w:beforeAutospacing="1" w:after="100" w:afterAutospacing="1"/>
    </w:pPr>
    <w:rPr>
      <w:rFonts w:ascii="Arial" w:eastAsia="Batang" w:hAnsi="Arial" w:cs="Arial"/>
      <w:color w:val="000066"/>
      <w:sz w:val="18"/>
      <w:szCs w:val="18"/>
      <w:lang w:eastAsia="ko-KR"/>
    </w:rPr>
  </w:style>
  <w:style w:type="character" w:customStyle="1" w:styleId="style11">
    <w:name w:val="style11"/>
    <w:rsid w:val="00B6151D"/>
    <w:rPr>
      <w:color w:val="FF0000"/>
    </w:rPr>
  </w:style>
  <w:style w:type="character" w:styleId="FollowedHyperlink">
    <w:name w:val="FollowedHyperlink"/>
    <w:rsid w:val="001377BB"/>
    <w:rPr>
      <w:color w:val="800080"/>
      <w:u w:val="single"/>
    </w:rPr>
  </w:style>
  <w:style w:type="paragraph" w:styleId="Header">
    <w:name w:val="header"/>
    <w:basedOn w:val="Normal"/>
    <w:rsid w:val="004F3D15"/>
    <w:pPr>
      <w:tabs>
        <w:tab w:val="center" w:pos="4320"/>
        <w:tab w:val="right" w:pos="8640"/>
      </w:tabs>
    </w:pPr>
  </w:style>
  <w:style w:type="paragraph" w:styleId="Footer">
    <w:name w:val="footer"/>
    <w:basedOn w:val="Normal"/>
    <w:semiHidden/>
    <w:rsid w:val="004F3D15"/>
    <w:pPr>
      <w:tabs>
        <w:tab w:val="center" w:pos="4320"/>
        <w:tab w:val="right" w:pos="8640"/>
      </w:tabs>
    </w:pPr>
  </w:style>
  <w:style w:type="paragraph" w:styleId="BodyText">
    <w:name w:val="Body Text"/>
    <w:basedOn w:val="Normal"/>
    <w:rsid w:val="004F3D15"/>
    <w:pPr>
      <w:spacing w:before="100" w:beforeAutospacing="1" w:after="100" w:afterAutospacing="1"/>
    </w:pPr>
    <w:rPr>
      <w:rFonts w:ascii="Arial" w:hAnsi="Arial" w:cs="Arial"/>
      <w:sz w:val="20"/>
      <w:szCs w:val="20"/>
    </w:rPr>
  </w:style>
  <w:style w:type="table" w:styleId="TableGrid">
    <w:name w:val="Table Grid"/>
    <w:basedOn w:val="TableNormal"/>
    <w:rsid w:val="00BF3F7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2671A"/>
  </w:style>
  <w:style w:type="paragraph" w:styleId="BalloonText">
    <w:name w:val="Balloon Text"/>
    <w:basedOn w:val="Normal"/>
    <w:semiHidden/>
    <w:rsid w:val="00123B04"/>
    <w:rPr>
      <w:rFonts w:ascii="Tahoma" w:hAnsi="Tahoma" w:cs="Tahoma"/>
      <w:sz w:val="16"/>
      <w:szCs w:val="16"/>
    </w:rPr>
  </w:style>
  <w:style w:type="paragraph" w:styleId="ListParagraph">
    <w:name w:val="List Paragraph"/>
    <w:basedOn w:val="Normal"/>
    <w:rsid w:val="0028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mageserve.chem.unc.edu/resources/intranet/policies_procedures/staples_inventory.pdf" TargetMode="External"/><Relationship Id="rId21" Type="http://schemas.openxmlformats.org/officeDocument/2006/relationships/hyperlink" Target="http://imageserve.chem.unc.edu/resources/intranet/policies_procedures/supply_purchase_and_repair_form.xlsx" TargetMode="External"/><Relationship Id="rId22" Type="http://schemas.openxmlformats.org/officeDocument/2006/relationships/hyperlink" Target="http://finance.unc.edu/procurement/purchasing-services/eprocurement/" TargetMode="External"/><Relationship Id="rId23" Type="http://schemas.openxmlformats.org/officeDocument/2006/relationships/hyperlink" Target="http://ccinfo.unc.edu/files/2014/05/ePro-Vendor-Catalog.pdf" TargetMode="External"/><Relationship Id="rId24" Type="http://schemas.openxmlformats.org/officeDocument/2006/relationships/hyperlink" Target="http://www.unc.edu/finance/fd/ct/traindocs/pcard_manual.pdf" TargetMode="External"/><Relationship Id="rId25" Type="http://schemas.openxmlformats.org/officeDocument/2006/relationships/hyperlink" Target="http://financepolicy.sites.unc.edu/files/2012/04/1252_1rd-Purchasing-Card-Program-Handbook1.pdf" TargetMode="External"/><Relationship Id="rId26" Type="http://schemas.openxmlformats.org/officeDocument/2006/relationships/hyperlink" Target="http://imageserve.chem.unc.edu/resources/intranet/policies_procedures/supply_purchase_and_repair_form.xlsx" TargetMode="External"/><Relationship Id="rId27" Type="http://schemas.openxmlformats.org/officeDocument/2006/relationships/hyperlink" Target="http://imageserve.chem.unc.edu/resources/intranet/policies_procedures/sole_source.pdf" TargetMode="External"/><Relationship Id="rId28" Type="http://schemas.openxmlformats.org/officeDocument/2006/relationships/hyperlink" Target="http://imageserve.chem.unc.edu/resources/intranet/policies_procedures/entertainment_expense.pdf" TargetMode="External"/><Relationship Id="rId29" Type="http://schemas.openxmlformats.org/officeDocument/2006/relationships/hyperlink" Target="http://imageserve.chem.unc.edu/resources/intranet/policies_procedures/Travel_Exp_Affiliate.xls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mageserve.chem.unc.edu/resources/intranet/policies_procedures/Travel_Exp_Affiliate.xlsx" TargetMode="External"/><Relationship Id="rId31" Type="http://schemas.openxmlformats.org/officeDocument/2006/relationships/hyperlink" Target="http://imageserve.chem.unc.edu/resources/intranet/policies_procedures/Travel_Exp_Affiliate.xlsx" TargetMode="External"/><Relationship Id="rId32" Type="http://schemas.openxmlformats.org/officeDocument/2006/relationships/hyperlink" Target="mailto:condie@email.unc.edu" TargetMode="External"/><Relationship Id="rId9" Type="http://schemas.openxmlformats.org/officeDocument/2006/relationships/hyperlink" Target="mailto:http://intranet.chem.unc.edu/index.html%3Fdisplay=people_search%26content=support_assignment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tranet.chem.unc.edu/" TargetMode="External"/><Relationship Id="rId33" Type="http://schemas.openxmlformats.org/officeDocument/2006/relationships/hyperlink" Target="http://imageserve.chem.unc.edu/resources/intranet/grads/calendars.pdf" TargetMode="External"/><Relationship Id="rId34" Type="http://schemas.openxmlformats.org/officeDocument/2006/relationships/hyperlink" Target="http://financepolicy.unc.edu/policy-procedure/105-personal-use-policy/"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imageserve.chem.unc.edu/resources/intranet/safety/Best_Safety_Practices.pps" TargetMode="External"/><Relationship Id="rId11" Type="http://schemas.openxmlformats.org/officeDocument/2006/relationships/hyperlink" Target="http://intranet.chem.unc.edu/index.html?display=safety___emergency&amp;content=safety___emergency" TargetMode="External"/><Relationship Id="rId12" Type="http://schemas.openxmlformats.org/officeDocument/2006/relationships/hyperlink" Target="mailto:rlsimmon@email.unc.edu" TargetMode="External"/><Relationship Id="rId13" Type="http://schemas.openxmlformats.org/officeDocument/2006/relationships/hyperlink" Target="http://imageserve.chem.unc.edu/resources/intranet/policies_procedures/chemlabs_access_form.pdf" TargetMode="External"/><Relationship Id="rId14" Type="http://schemas.openxmlformats.org/officeDocument/2006/relationships/hyperlink" Target="http://imageserve.chem.unc.edu/resources/intranet/policies_procedures/procedure_for_handling_assets.pdf" TargetMode="External"/><Relationship Id="rId15" Type="http://schemas.openxmlformats.org/officeDocument/2006/relationships/hyperlink" Target="http://intranet.chem.unc.edu/forms/phone_request.html" TargetMode="External"/><Relationship Id="rId16" Type="http://schemas.openxmlformats.org/officeDocument/2006/relationships/hyperlink" Target="http://www.chem.unc.edu/facilities/" TargetMode="External"/><Relationship Id="rId17" Type="http://schemas.openxmlformats.org/officeDocument/2006/relationships/hyperlink" Target="mailto:chemmaint@unc.edu" TargetMode="External"/><Relationship Id="rId18" Type="http://schemas.openxmlformats.org/officeDocument/2006/relationships/hyperlink" Target="http://imageserve.chem.unc.edu/resources/intranet/policies_procedures/tax_exempt_letter.pdf" TargetMode="External"/><Relationship Id="rId19" Type="http://schemas.openxmlformats.org/officeDocument/2006/relationships/hyperlink" Target="mailto:chemsupplies@unc.edu"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11</Pages>
  <Words>4095</Words>
  <Characters>23348</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Resource Guide</vt:lpstr>
    </vt:vector>
  </TitlesOfParts>
  <Company>uncch</Company>
  <LinksUpToDate>false</LinksUpToDate>
  <CharactersWithSpaces>27389</CharactersWithSpaces>
  <SharedDoc>false</SharedDoc>
  <HyperlinkBase/>
  <HLinks>
    <vt:vector size="300" baseType="variant">
      <vt:variant>
        <vt:i4>655465</vt:i4>
      </vt:variant>
      <vt:variant>
        <vt:i4>147</vt:i4>
      </vt:variant>
      <vt:variant>
        <vt:i4>0</vt:i4>
      </vt:variant>
      <vt:variant>
        <vt:i4>5</vt:i4>
      </vt:variant>
      <vt:variant>
        <vt:lpwstr>http://www.unc.edu/chan/policies/personal_use.html</vt:lpwstr>
      </vt:variant>
      <vt:variant>
        <vt:lpwstr/>
      </vt:variant>
      <vt:variant>
        <vt:i4>4915296</vt:i4>
      </vt:variant>
      <vt:variant>
        <vt:i4>144</vt:i4>
      </vt:variant>
      <vt:variant>
        <vt:i4>0</vt:i4>
      </vt:variant>
      <vt:variant>
        <vt:i4>5</vt:i4>
      </vt:variant>
      <vt:variant>
        <vt:lpwstr>http://imageserve.chem.unc.edu/resources/intranet/grads/calendars.pdf</vt:lpwstr>
      </vt:variant>
      <vt:variant>
        <vt:lpwstr/>
      </vt:variant>
      <vt:variant>
        <vt:i4>1245258</vt:i4>
      </vt:variant>
      <vt:variant>
        <vt:i4>141</vt:i4>
      </vt:variant>
      <vt:variant>
        <vt:i4>0</vt:i4>
      </vt:variant>
      <vt:variant>
        <vt:i4>5</vt:i4>
      </vt:variant>
      <vt:variant>
        <vt:lpwstr>http://imageserve.chem.unc.edu/resources/intranet/policies_procedures/travel_expense.pdf</vt:lpwstr>
      </vt:variant>
      <vt:variant>
        <vt:lpwstr/>
      </vt:variant>
      <vt:variant>
        <vt:i4>4456460</vt:i4>
      </vt:variant>
      <vt:variant>
        <vt:i4>138</vt:i4>
      </vt:variant>
      <vt:variant>
        <vt:i4>0</vt:i4>
      </vt:variant>
      <vt:variant>
        <vt:i4>5</vt:i4>
      </vt:variant>
      <vt:variant>
        <vt:lpwstr>http://finance.unc.edu/procurement-services/travel-services/central-airfare-billing-system-cabs.html</vt:lpwstr>
      </vt:variant>
      <vt:variant>
        <vt:lpwstr/>
      </vt:variant>
      <vt:variant>
        <vt:i4>2031687</vt:i4>
      </vt:variant>
      <vt:variant>
        <vt:i4>135</vt:i4>
      </vt:variant>
      <vt:variant>
        <vt:i4>0</vt:i4>
      </vt:variant>
      <vt:variant>
        <vt:i4>5</vt:i4>
      </vt:variant>
      <vt:variant>
        <vt:lpwstr>http://imageserve.chem.unc.edu/resources/intranet/policies_procedures/travel_request.pdf</vt:lpwstr>
      </vt:variant>
      <vt:variant>
        <vt:lpwstr/>
      </vt:variant>
      <vt:variant>
        <vt:i4>1900596</vt:i4>
      </vt:variant>
      <vt:variant>
        <vt:i4>132</vt:i4>
      </vt:variant>
      <vt:variant>
        <vt:i4>0</vt:i4>
      </vt:variant>
      <vt:variant>
        <vt:i4>5</vt:i4>
      </vt:variant>
      <vt:variant>
        <vt:lpwstr>http://imageserve.chem.unc.edu/resources/intranet/policies_procedures/entertainment_expense.pdf</vt:lpwstr>
      </vt:variant>
      <vt:variant>
        <vt:lpwstr/>
      </vt:variant>
      <vt:variant>
        <vt:i4>1638524</vt:i4>
      </vt:variant>
      <vt:variant>
        <vt:i4>129</vt:i4>
      </vt:variant>
      <vt:variant>
        <vt:i4>0</vt:i4>
      </vt:variant>
      <vt:variant>
        <vt:i4>5</vt:i4>
      </vt:variant>
      <vt:variant>
        <vt:lpwstr>http://imageserve.chem.unc.edu/resources/intranet/policies_procedures/national_welders_userguide.pdf</vt:lpwstr>
      </vt:variant>
      <vt:variant>
        <vt:lpwstr/>
      </vt:variant>
      <vt:variant>
        <vt:i4>3735580</vt:i4>
      </vt:variant>
      <vt:variant>
        <vt:i4>126</vt:i4>
      </vt:variant>
      <vt:variant>
        <vt:i4>0</vt:i4>
      </vt:variant>
      <vt:variant>
        <vt:i4>5</vt:i4>
      </vt:variant>
      <vt:variant>
        <vt:lpwstr>http://imageserve.chem.unc.edu/resources/intranet/policies_procedures/national_welders_stockroom_usermanual.pdf</vt:lpwstr>
      </vt:variant>
      <vt:variant>
        <vt:lpwstr/>
      </vt:variant>
      <vt:variant>
        <vt:i4>5636207</vt:i4>
      </vt:variant>
      <vt:variant>
        <vt:i4>123</vt:i4>
      </vt:variant>
      <vt:variant>
        <vt:i4>0</vt:i4>
      </vt:variant>
      <vt:variant>
        <vt:i4>5</vt:i4>
      </vt:variant>
      <vt:variant>
        <vt:lpwstr>http://imageserve.chem.unc.edu/resources/intranet/policies_procedures/sole_source.pdf</vt:lpwstr>
      </vt:variant>
      <vt:variant>
        <vt:lpwstr/>
      </vt:variant>
      <vt:variant>
        <vt:i4>6226024</vt:i4>
      </vt:variant>
      <vt:variant>
        <vt:i4>120</vt:i4>
      </vt:variant>
      <vt:variant>
        <vt:i4>0</vt:i4>
      </vt:variant>
      <vt:variant>
        <vt:i4>5</vt:i4>
      </vt:variant>
      <vt:variant>
        <vt:lpwstr>http://finance.unc.edu/images/stories/forms_mds/p-card_handbook.pdf</vt:lpwstr>
      </vt:variant>
      <vt:variant>
        <vt:lpwstr/>
      </vt:variant>
      <vt:variant>
        <vt:i4>7602187</vt:i4>
      </vt:variant>
      <vt:variant>
        <vt:i4>117</vt:i4>
      </vt:variant>
      <vt:variant>
        <vt:i4>0</vt:i4>
      </vt:variant>
      <vt:variant>
        <vt:i4>5</vt:i4>
      </vt:variant>
      <vt:variant>
        <vt:lpwstr>http://finance.unc.edu/procurement-services/purchasing-services/e-commerce.html</vt:lpwstr>
      </vt:variant>
      <vt:variant>
        <vt:lpwstr/>
      </vt:variant>
      <vt:variant>
        <vt:i4>6160486</vt:i4>
      </vt:variant>
      <vt:variant>
        <vt:i4>114</vt:i4>
      </vt:variant>
      <vt:variant>
        <vt:i4>0</vt:i4>
      </vt:variant>
      <vt:variant>
        <vt:i4>5</vt:i4>
      </vt:variant>
      <vt:variant>
        <vt:lpwstr>http://imageserve.chem.unc.edu/resources/intranet/policies_procedures/purchase_payment_order_form.pdf</vt:lpwstr>
      </vt:variant>
      <vt:variant>
        <vt:lpwstr/>
      </vt:variant>
      <vt:variant>
        <vt:i4>655421</vt:i4>
      </vt:variant>
      <vt:variant>
        <vt:i4>111</vt:i4>
      </vt:variant>
      <vt:variant>
        <vt:i4>0</vt:i4>
      </vt:variant>
      <vt:variant>
        <vt:i4>5</vt:i4>
      </vt:variant>
      <vt:variant>
        <vt:lpwstr>http://imageserve.chem.unc.edu/resources/intranet/policies_procedures/staples_inventory.pdf</vt:lpwstr>
      </vt:variant>
      <vt:variant>
        <vt:lpwstr/>
      </vt:variant>
      <vt:variant>
        <vt:i4>1769495</vt:i4>
      </vt:variant>
      <vt:variant>
        <vt:i4>108</vt:i4>
      </vt:variant>
      <vt:variant>
        <vt:i4>0</vt:i4>
      </vt:variant>
      <vt:variant>
        <vt:i4>5</vt:i4>
      </vt:variant>
      <vt:variant>
        <vt:lpwstr>http://imageserve.chem.unc.edu/resources/intranet/policies_procedures/tax_exempt_letter.pdf</vt:lpwstr>
      </vt:variant>
      <vt:variant>
        <vt:lpwstr/>
      </vt:variant>
      <vt:variant>
        <vt:i4>7536644</vt:i4>
      </vt:variant>
      <vt:variant>
        <vt:i4>105</vt:i4>
      </vt:variant>
      <vt:variant>
        <vt:i4>0</vt:i4>
      </vt:variant>
      <vt:variant>
        <vt:i4>5</vt:i4>
      </vt:variant>
      <vt:variant>
        <vt:lpwstr>http://www.chem.unc.edu/facilities/</vt:lpwstr>
      </vt:variant>
      <vt:variant>
        <vt:lpwstr/>
      </vt:variant>
      <vt:variant>
        <vt:i4>1376269</vt:i4>
      </vt:variant>
      <vt:variant>
        <vt:i4>102</vt:i4>
      </vt:variant>
      <vt:variant>
        <vt:i4>0</vt:i4>
      </vt:variant>
      <vt:variant>
        <vt:i4>5</vt:i4>
      </vt:variant>
      <vt:variant>
        <vt:lpwstr>http://intranet.chem.unc.edu/forms/phone_request.html</vt:lpwstr>
      </vt:variant>
      <vt:variant>
        <vt:lpwstr/>
      </vt:variant>
      <vt:variant>
        <vt:i4>3932183</vt:i4>
      </vt:variant>
      <vt:variant>
        <vt:i4>99</vt:i4>
      </vt:variant>
      <vt:variant>
        <vt:i4>0</vt:i4>
      </vt:variant>
      <vt:variant>
        <vt:i4>5</vt:i4>
      </vt:variant>
      <vt:variant>
        <vt:lpwstr>http://imageserve.chem.unc.edu/resources/intranet/policies_procedures/procedure_for_handling_assets.pdf</vt:lpwstr>
      </vt:variant>
      <vt:variant>
        <vt:lpwstr/>
      </vt:variant>
      <vt:variant>
        <vt:i4>6160445</vt:i4>
      </vt:variant>
      <vt:variant>
        <vt:i4>96</vt:i4>
      </vt:variant>
      <vt:variant>
        <vt:i4>0</vt:i4>
      </vt:variant>
      <vt:variant>
        <vt:i4>5</vt:i4>
      </vt:variant>
      <vt:variant>
        <vt:lpwstr>http://imageserve.chem.unc.edu/resources/intranet/policies_procedures/chemlabs_access_form.pdf</vt:lpwstr>
      </vt:variant>
      <vt:variant>
        <vt:lpwstr/>
      </vt:variant>
      <vt:variant>
        <vt:i4>2293847</vt:i4>
      </vt:variant>
      <vt:variant>
        <vt:i4>93</vt:i4>
      </vt:variant>
      <vt:variant>
        <vt:i4>0</vt:i4>
      </vt:variant>
      <vt:variant>
        <vt:i4>5</vt:i4>
      </vt:variant>
      <vt:variant>
        <vt:lpwstr>http://intranet.chem.unc.edu/index.html?display=safety___emergency&amp;content=safety___emergency</vt:lpwstr>
      </vt:variant>
      <vt:variant>
        <vt:lpwstr/>
      </vt:variant>
      <vt:variant>
        <vt:i4>4128792</vt:i4>
      </vt:variant>
      <vt:variant>
        <vt:i4>90</vt:i4>
      </vt:variant>
      <vt:variant>
        <vt:i4>0</vt:i4>
      </vt:variant>
      <vt:variant>
        <vt:i4>5</vt:i4>
      </vt:variant>
      <vt:variant>
        <vt:lpwstr>http://intranet.chem.unc.edu/index.html?display=safety___emergency&amp;content=resources</vt:lpwstr>
      </vt:variant>
      <vt:variant>
        <vt:lpwstr/>
      </vt:variant>
      <vt:variant>
        <vt:i4>3604545</vt:i4>
      </vt:variant>
      <vt:variant>
        <vt:i4>87</vt:i4>
      </vt:variant>
      <vt:variant>
        <vt:i4>0</vt:i4>
      </vt:variant>
      <vt:variant>
        <vt:i4>5</vt:i4>
      </vt:variant>
      <vt:variant>
        <vt:lpwstr>http://intranet.chem.unc.edu/index.html?display=people_search&amp;content=support_assignments</vt:lpwstr>
      </vt:variant>
      <vt:variant>
        <vt:lpwstr/>
      </vt:variant>
      <vt:variant>
        <vt:i4>2031660</vt:i4>
      </vt:variant>
      <vt:variant>
        <vt:i4>84</vt:i4>
      </vt:variant>
      <vt:variant>
        <vt:i4>0</vt:i4>
      </vt:variant>
      <vt:variant>
        <vt:i4>5</vt:i4>
      </vt:variant>
      <vt:variant>
        <vt:lpwstr>http://intranet.chem.unc.edu/</vt:lpwstr>
      </vt:variant>
      <vt:variant>
        <vt:lpwstr/>
      </vt:variant>
      <vt:variant>
        <vt:i4>655465</vt:i4>
      </vt:variant>
      <vt:variant>
        <vt:i4>81</vt:i4>
      </vt:variant>
      <vt:variant>
        <vt:i4>0</vt:i4>
      </vt:variant>
      <vt:variant>
        <vt:i4>5</vt:i4>
      </vt:variant>
      <vt:variant>
        <vt:lpwstr>http://www.unc.edu/chan/policies/personal_use.html</vt:lpwstr>
      </vt:variant>
      <vt:variant>
        <vt:lpwstr/>
      </vt:variant>
      <vt:variant>
        <vt:i4>4915296</vt:i4>
      </vt:variant>
      <vt:variant>
        <vt:i4>78</vt:i4>
      </vt:variant>
      <vt:variant>
        <vt:i4>0</vt:i4>
      </vt:variant>
      <vt:variant>
        <vt:i4>5</vt:i4>
      </vt:variant>
      <vt:variant>
        <vt:lpwstr>http://imageserve.chem.unc.edu/resources/intranet/grads/calendars.pdf</vt:lpwstr>
      </vt:variant>
      <vt:variant>
        <vt:lpwstr/>
      </vt:variant>
      <vt:variant>
        <vt:i4>1245258</vt:i4>
      </vt:variant>
      <vt:variant>
        <vt:i4>75</vt:i4>
      </vt:variant>
      <vt:variant>
        <vt:i4>0</vt:i4>
      </vt:variant>
      <vt:variant>
        <vt:i4>5</vt:i4>
      </vt:variant>
      <vt:variant>
        <vt:lpwstr>http://imageserve.chem.unc.edu/resources/intranet/policies_procedures/travel_expense.pdf</vt:lpwstr>
      </vt:variant>
      <vt:variant>
        <vt:lpwstr/>
      </vt:variant>
      <vt:variant>
        <vt:i4>4456460</vt:i4>
      </vt:variant>
      <vt:variant>
        <vt:i4>72</vt:i4>
      </vt:variant>
      <vt:variant>
        <vt:i4>0</vt:i4>
      </vt:variant>
      <vt:variant>
        <vt:i4>5</vt:i4>
      </vt:variant>
      <vt:variant>
        <vt:lpwstr>http://finance.unc.edu/procurement-services/travel-services/central-airfare-billing-system-cabs.html</vt:lpwstr>
      </vt:variant>
      <vt:variant>
        <vt:lpwstr/>
      </vt:variant>
      <vt:variant>
        <vt:i4>2031687</vt:i4>
      </vt:variant>
      <vt:variant>
        <vt:i4>69</vt:i4>
      </vt:variant>
      <vt:variant>
        <vt:i4>0</vt:i4>
      </vt:variant>
      <vt:variant>
        <vt:i4>5</vt:i4>
      </vt:variant>
      <vt:variant>
        <vt:lpwstr>http://imageserve.chem.unc.edu/resources/intranet/policies_procedures/travel_request.pdf</vt:lpwstr>
      </vt:variant>
      <vt:variant>
        <vt:lpwstr/>
      </vt:variant>
      <vt:variant>
        <vt:i4>1900596</vt:i4>
      </vt:variant>
      <vt:variant>
        <vt:i4>66</vt:i4>
      </vt:variant>
      <vt:variant>
        <vt:i4>0</vt:i4>
      </vt:variant>
      <vt:variant>
        <vt:i4>5</vt:i4>
      </vt:variant>
      <vt:variant>
        <vt:lpwstr>http://imageserve.chem.unc.edu/resources/intranet/policies_procedures/entertainment_expense.pdf</vt:lpwstr>
      </vt:variant>
      <vt:variant>
        <vt:lpwstr/>
      </vt:variant>
      <vt:variant>
        <vt:i4>6160486</vt:i4>
      </vt:variant>
      <vt:variant>
        <vt:i4>63</vt:i4>
      </vt:variant>
      <vt:variant>
        <vt:i4>0</vt:i4>
      </vt:variant>
      <vt:variant>
        <vt:i4>5</vt:i4>
      </vt:variant>
      <vt:variant>
        <vt:lpwstr>http://imageserve.chem.unc.edu/resources/intranet/policies_procedures/purchase_payment_order_form.pdf</vt:lpwstr>
      </vt:variant>
      <vt:variant>
        <vt:lpwstr/>
      </vt:variant>
      <vt:variant>
        <vt:i4>1638524</vt:i4>
      </vt:variant>
      <vt:variant>
        <vt:i4>60</vt:i4>
      </vt:variant>
      <vt:variant>
        <vt:i4>0</vt:i4>
      </vt:variant>
      <vt:variant>
        <vt:i4>5</vt:i4>
      </vt:variant>
      <vt:variant>
        <vt:lpwstr>http://imageserve.chem.unc.edu/resources/intranet/policies_procedures/national_welders_userguide.pdf</vt:lpwstr>
      </vt:variant>
      <vt:variant>
        <vt:lpwstr/>
      </vt:variant>
      <vt:variant>
        <vt:i4>3735580</vt:i4>
      </vt:variant>
      <vt:variant>
        <vt:i4>57</vt:i4>
      </vt:variant>
      <vt:variant>
        <vt:i4>0</vt:i4>
      </vt:variant>
      <vt:variant>
        <vt:i4>5</vt:i4>
      </vt:variant>
      <vt:variant>
        <vt:lpwstr>http://imageserve.chem.unc.edu/resources/intranet/policies_procedures/national_welders_stockroom_usermanual.pdf</vt:lpwstr>
      </vt:variant>
      <vt:variant>
        <vt:lpwstr/>
      </vt:variant>
      <vt:variant>
        <vt:i4>5636207</vt:i4>
      </vt:variant>
      <vt:variant>
        <vt:i4>54</vt:i4>
      </vt:variant>
      <vt:variant>
        <vt:i4>0</vt:i4>
      </vt:variant>
      <vt:variant>
        <vt:i4>5</vt:i4>
      </vt:variant>
      <vt:variant>
        <vt:lpwstr>http://imageserve.chem.unc.edu/resources/intranet/policies_procedures/sole_source.pdf</vt:lpwstr>
      </vt:variant>
      <vt:variant>
        <vt:lpwstr/>
      </vt:variant>
      <vt:variant>
        <vt:i4>5636207</vt:i4>
      </vt:variant>
      <vt:variant>
        <vt:i4>51</vt:i4>
      </vt:variant>
      <vt:variant>
        <vt:i4>0</vt:i4>
      </vt:variant>
      <vt:variant>
        <vt:i4>5</vt:i4>
      </vt:variant>
      <vt:variant>
        <vt:lpwstr>http://imageserve.chem.unc.edu/resources/intranet/policies_procedures/sole_source.pdf</vt:lpwstr>
      </vt:variant>
      <vt:variant>
        <vt:lpwstr/>
      </vt:variant>
      <vt:variant>
        <vt:i4>6160486</vt:i4>
      </vt:variant>
      <vt:variant>
        <vt:i4>48</vt:i4>
      </vt:variant>
      <vt:variant>
        <vt:i4>0</vt:i4>
      </vt:variant>
      <vt:variant>
        <vt:i4>5</vt:i4>
      </vt:variant>
      <vt:variant>
        <vt:lpwstr>http://imageserve.chem.unc.edu/resources/intranet/policies_procedures/purchase_payment_order_form.pdf</vt:lpwstr>
      </vt:variant>
      <vt:variant>
        <vt:lpwstr/>
      </vt:variant>
      <vt:variant>
        <vt:i4>6226024</vt:i4>
      </vt:variant>
      <vt:variant>
        <vt:i4>45</vt:i4>
      </vt:variant>
      <vt:variant>
        <vt:i4>0</vt:i4>
      </vt:variant>
      <vt:variant>
        <vt:i4>5</vt:i4>
      </vt:variant>
      <vt:variant>
        <vt:lpwstr>http://finance.unc.edu/images/stories/forms_mds/p-card_handbook.pdf</vt:lpwstr>
      </vt:variant>
      <vt:variant>
        <vt:lpwstr/>
      </vt:variant>
      <vt:variant>
        <vt:i4>6160486</vt:i4>
      </vt:variant>
      <vt:variant>
        <vt:i4>42</vt:i4>
      </vt:variant>
      <vt:variant>
        <vt:i4>0</vt:i4>
      </vt:variant>
      <vt:variant>
        <vt:i4>5</vt:i4>
      </vt:variant>
      <vt:variant>
        <vt:lpwstr>http://imageserve.chem.unc.edu/resources/intranet/policies_procedures/purchase_payment_order_form.pdf</vt:lpwstr>
      </vt:variant>
      <vt:variant>
        <vt:lpwstr/>
      </vt:variant>
      <vt:variant>
        <vt:i4>7602187</vt:i4>
      </vt:variant>
      <vt:variant>
        <vt:i4>39</vt:i4>
      </vt:variant>
      <vt:variant>
        <vt:i4>0</vt:i4>
      </vt:variant>
      <vt:variant>
        <vt:i4>5</vt:i4>
      </vt:variant>
      <vt:variant>
        <vt:lpwstr>http://finance.unc.edu/procurement-services/purchasing-services/e-commerce.html</vt:lpwstr>
      </vt:variant>
      <vt:variant>
        <vt:lpwstr/>
      </vt:variant>
      <vt:variant>
        <vt:i4>6160486</vt:i4>
      </vt:variant>
      <vt:variant>
        <vt:i4>36</vt:i4>
      </vt:variant>
      <vt:variant>
        <vt:i4>0</vt:i4>
      </vt:variant>
      <vt:variant>
        <vt:i4>5</vt:i4>
      </vt:variant>
      <vt:variant>
        <vt:lpwstr>http://imageserve.chem.unc.edu/resources/intranet/policies_procedures/purchase_payment_order_form.pdf</vt:lpwstr>
      </vt:variant>
      <vt:variant>
        <vt:lpwstr/>
      </vt:variant>
      <vt:variant>
        <vt:i4>655421</vt:i4>
      </vt:variant>
      <vt:variant>
        <vt:i4>33</vt:i4>
      </vt:variant>
      <vt:variant>
        <vt:i4>0</vt:i4>
      </vt:variant>
      <vt:variant>
        <vt:i4>5</vt:i4>
      </vt:variant>
      <vt:variant>
        <vt:lpwstr>http://imageserve.chem.unc.edu/resources/intranet/policies_procedures/staples_inventory.pdf</vt:lpwstr>
      </vt:variant>
      <vt:variant>
        <vt:lpwstr/>
      </vt:variant>
      <vt:variant>
        <vt:i4>655446</vt:i4>
      </vt:variant>
      <vt:variant>
        <vt:i4>30</vt:i4>
      </vt:variant>
      <vt:variant>
        <vt:i4>0</vt:i4>
      </vt:variant>
      <vt:variant>
        <vt:i4>5</vt:i4>
      </vt:variant>
      <vt:variant>
        <vt:lpwstr>mailto:chemsupplies@unc.edu</vt:lpwstr>
      </vt:variant>
      <vt:variant>
        <vt:lpwstr/>
      </vt:variant>
      <vt:variant>
        <vt:i4>1769495</vt:i4>
      </vt:variant>
      <vt:variant>
        <vt:i4>27</vt:i4>
      </vt:variant>
      <vt:variant>
        <vt:i4>0</vt:i4>
      </vt:variant>
      <vt:variant>
        <vt:i4>5</vt:i4>
      </vt:variant>
      <vt:variant>
        <vt:lpwstr>http://imageserve.chem.unc.edu/resources/intranet/policies_procedures/tax_exempt_letter.pdf</vt:lpwstr>
      </vt:variant>
      <vt:variant>
        <vt:lpwstr/>
      </vt:variant>
      <vt:variant>
        <vt:i4>1179684</vt:i4>
      </vt:variant>
      <vt:variant>
        <vt:i4>24</vt:i4>
      </vt:variant>
      <vt:variant>
        <vt:i4>0</vt:i4>
      </vt:variant>
      <vt:variant>
        <vt:i4>5</vt:i4>
      </vt:variant>
      <vt:variant>
        <vt:lpwstr>mailto:chemmaint@unc.edu</vt:lpwstr>
      </vt:variant>
      <vt:variant>
        <vt:lpwstr/>
      </vt:variant>
      <vt:variant>
        <vt:i4>7536644</vt:i4>
      </vt:variant>
      <vt:variant>
        <vt:i4>21</vt:i4>
      </vt:variant>
      <vt:variant>
        <vt:i4>0</vt:i4>
      </vt:variant>
      <vt:variant>
        <vt:i4>5</vt:i4>
      </vt:variant>
      <vt:variant>
        <vt:lpwstr>http://www.chem.unc.edu/facilities/</vt:lpwstr>
      </vt:variant>
      <vt:variant>
        <vt:lpwstr/>
      </vt:variant>
      <vt:variant>
        <vt:i4>1376269</vt:i4>
      </vt:variant>
      <vt:variant>
        <vt:i4>18</vt:i4>
      </vt:variant>
      <vt:variant>
        <vt:i4>0</vt:i4>
      </vt:variant>
      <vt:variant>
        <vt:i4>5</vt:i4>
      </vt:variant>
      <vt:variant>
        <vt:lpwstr>http://intranet.chem.unc.edu/forms/phone_request.html</vt:lpwstr>
      </vt:variant>
      <vt:variant>
        <vt:lpwstr/>
      </vt:variant>
      <vt:variant>
        <vt:i4>3932183</vt:i4>
      </vt:variant>
      <vt:variant>
        <vt:i4>15</vt:i4>
      </vt:variant>
      <vt:variant>
        <vt:i4>0</vt:i4>
      </vt:variant>
      <vt:variant>
        <vt:i4>5</vt:i4>
      </vt:variant>
      <vt:variant>
        <vt:lpwstr>http://imageserve.chem.unc.edu/resources/intranet/policies_procedures/procedure_for_handling_assets.pdf</vt:lpwstr>
      </vt:variant>
      <vt:variant>
        <vt:lpwstr/>
      </vt:variant>
      <vt:variant>
        <vt:i4>6160445</vt:i4>
      </vt:variant>
      <vt:variant>
        <vt:i4>12</vt:i4>
      </vt:variant>
      <vt:variant>
        <vt:i4>0</vt:i4>
      </vt:variant>
      <vt:variant>
        <vt:i4>5</vt:i4>
      </vt:variant>
      <vt:variant>
        <vt:lpwstr>http://imageserve.chem.unc.edu/resources/intranet/policies_procedures/chemlabs_access_form.pdf</vt:lpwstr>
      </vt:variant>
      <vt:variant>
        <vt:lpwstr/>
      </vt:variant>
      <vt:variant>
        <vt:i4>2293847</vt:i4>
      </vt:variant>
      <vt:variant>
        <vt:i4>9</vt:i4>
      </vt:variant>
      <vt:variant>
        <vt:i4>0</vt:i4>
      </vt:variant>
      <vt:variant>
        <vt:i4>5</vt:i4>
      </vt:variant>
      <vt:variant>
        <vt:lpwstr>http://intranet.chem.unc.edu/index.html?display=safety___emergency&amp;content=safety___emergency</vt:lpwstr>
      </vt:variant>
      <vt:variant>
        <vt:lpwstr/>
      </vt:variant>
      <vt:variant>
        <vt:i4>4128792</vt:i4>
      </vt:variant>
      <vt:variant>
        <vt:i4>6</vt:i4>
      </vt:variant>
      <vt:variant>
        <vt:i4>0</vt:i4>
      </vt:variant>
      <vt:variant>
        <vt:i4>5</vt:i4>
      </vt:variant>
      <vt:variant>
        <vt:lpwstr>http://intranet.chem.unc.edu/index.html?display=safety___emergency&amp;content=resources</vt:lpwstr>
      </vt:variant>
      <vt:variant>
        <vt:lpwstr/>
      </vt:variant>
      <vt:variant>
        <vt:i4>3604545</vt:i4>
      </vt:variant>
      <vt:variant>
        <vt:i4>3</vt:i4>
      </vt:variant>
      <vt:variant>
        <vt:i4>0</vt:i4>
      </vt:variant>
      <vt:variant>
        <vt:i4>5</vt:i4>
      </vt:variant>
      <vt:variant>
        <vt:lpwstr>http://intranet.chem.unc.edu/index.html?display=people_search&amp;content=support_assignments</vt:lpwstr>
      </vt:variant>
      <vt:variant>
        <vt:lpwstr/>
      </vt:variant>
      <vt:variant>
        <vt:i4>2031660</vt:i4>
      </vt:variant>
      <vt:variant>
        <vt:i4>0</vt:i4>
      </vt:variant>
      <vt:variant>
        <vt:i4>0</vt:i4>
      </vt:variant>
      <vt:variant>
        <vt:i4>5</vt:i4>
      </vt:variant>
      <vt:variant>
        <vt:lpwstr>http://intranet.chem.unc.edu/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dc:title>
  <dc:creator>dnorton</dc:creator>
  <cp:lastModifiedBy>Lars Sahl</cp:lastModifiedBy>
  <cp:revision>36</cp:revision>
  <cp:lastPrinted>2010-02-11T17:38:00Z</cp:lastPrinted>
  <dcterms:created xsi:type="dcterms:W3CDTF">2015-05-15T18:18:00Z</dcterms:created>
  <dcterms:modified xsi:type="dcterms:W3CDTF">2015-07-20T18:53:00Z</dcterms:modified>
</cp:coreProperties>
</file>